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FF4D9" w14:textId="77777777" w:rsidR="00333061" w:rsidRDefault="00333061" w:rsidP="00333061"/>
    <w:p w14:paraId="388105D2" w14:textId="77777777" w:rsidR="00333061" w:rsidRDefault="00333061" w:rsidP="00333061"/>
    <w:p w14:paraId="40FEB813" w14:textId="77777777" w:rsidR="00333061" w:rsidRDefault="00333061" w:rsidP="00333061"/>
    <w:p w14:paraId="5EE53669" w14:textId="77777777" w:rsidR="00001E57" w:rsidRDefault="00001E57" w:rsidP="00333061"/>
    <w:p w14:paraId="0A0548A3" w14:textId="2C45CC5A" w:rsidR="00D74769" w:rsidRDefault="00515D86" w:rsidP="00D74769">
      <w:pPr>
        <w:pStyle w:val="Heading1"/>
        <w:spacing w:after="120"/>
      </w:pPr>
      <w:r>
        <w:t>Model code of conduct</w:t>
      </w:r>
    </w:p>
    <w:p w14:paraId="07C055F5" w14:textId="6D99D351" w:rsidR="00D74769" w:rsidRPr="00B315E0" w:rsidRDefault="00D74769" w:rsidP="00D74769">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997B17">
        <w:rPr>
          <w:rFonts w:ascii="Lexend Deca Light" w:hAnsi="Lexend Deca Light"/>
          <w:color w:val="00407B"/>
          <w:sz w:val="32"/>
          <w:szCs w:val="32"/>
          <w:lang w:val="en-US"/>
        </w:rPr>
        <w:t>maintained school governing bodies</w:t>
      </w:r>
    </w:p>
    <w:p w14:paraId="78AE4914" w14:textId="11518CE7" w:rsidR="00D74769" w:rsidRDefault="00997B17" w:rsidP="006C14E1">
      <w:pPr>
        <w:spacing w:after="360"/>
        <w:rPr>
          <w:rFonts w:ascii="Lexend Deca Light" w:hAnsi="Lexend Deca Light"/>
          <w:color w:val="00407B"/>
          <w:sz w:val="24"/>
          <w:szCs w:val="24"/>
          <w:lang w:val="en-US"/>
        </w:rPr>
      </w:pPr>
      <w:r>
        <w:rPr>
          <w:rFonts w:ascii="Lexend Deca Light" w:hAnsi="Lexend Deca Light"/>
          <w:color w:val="00407B"/>
          <w:sz w:val="24"/>
          <w:szCs w:val="24"/>
          <w:lang w:val="en-US"/>
        </w:rPr>
        <w:t>August</w:t>
      </w:r>
      <w:r w:rsidR="00D74769">
        <w:rPr>
          <w:rFonts w:ascii="Lexend Deca Light" w:hAnsi="Lexend Deca Light"/>
          <w:color w:val="00407B"/>
          <w:sz w:val="24"/>
          <w:szCs w:val="24"/>
          <w:lang w:val="en-US"/>
        </w:rPr>
        <w:t xml:space="preserve"> 202</w:t>
      </w:r>
      <w:r w:rsidR="00B456D6">
        <w:rPr>
          <w:rFonts w:ascii="Lexend Deca Light" w:hAnsi="Lexend Deca Light"/>
          <w:color w:val="00407B"/>
          <w:sz w:val="24"/>
          <w:szCs w:val="24"/>
          <w:lang w:val="en-US"/>
        </w:rPr>
        <w:t>4</w:t>
      </w:r>
    </w:p>
    <w:p w14:paraId="1AEBA08E" w14:textId="019B22DB" w:rsidR="0080174C" w:rsidRDefault="00CD1330" w:rsidP="00243573">
      <w:pPr>
        <w:spacing w:after="120"/>
        <w:rPr>
          <w:rFonts w:ascii="Lexend Deca Light" w:eastAsiaTheme="minorEastAsia" w:hAnsi="Lexend Deca Light"/>
          <w:color w:val="2E2726"/>
          <w:lang w:val="en-US"/>
        </w:rPr>
      </w:pPr>
      <w:r>
        <w:rPr>
          <w:rFonts w:eastAsia="Calibri" w:cs="Calibri"/>
          <w:noProof/>
          <w:color w:val="2E2625"/>
          <w:szCs w:val="24"/>
          <w:lang w:eastAsia="en-GB"/>
          <w14:ligatures w14:val="standardContextual"/>
        </w:rPr>
        <mc:AlternateContent>
          <mc:Choice Requires="wps">
            <w:drawing>
              <wp:inline distT="0" distB="0" distL="0" distR="0" wp14:anchorId="3794E8DA" wp14:editId="75CF54A2">
                <wp:extent cx="6124680" cy="4495800"/>
                <wp:effectExtent l="0" t="0" r="9525" b="0"/>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680" cy="4495800"/>
                        </a:xfrm>
                        <a:prstGeom prst="rect">
                          <a:avLst/>
                        </a:prstGeom>
                        <a:solidFill>
                          <a:schemeClr val="bg1">
                            <a:lumMod val="95000"/>
                          </a:schemeClr>
                        </a:solidFill>
                        <a:ln w="6350">
                          <a:noFill/>
                        </a:ln>
                      </wps:spPr>
                      <wps:txbx>
                        <w:txbxContent>
                          <w:p w14:paraId="2E823453" w14:textId="013AABE2" w:rsidR="00CD1330" w:rsidRDefault="00CD1330" w:rsidP="00626F9A">
                            <w:pPr>
                              <w:pStyle w:val="Bodytext1"/>
                            </w:pPr>
                            <w:bookmarkStart w:id="0"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1" w:history="1">
                              <w:r w:rsidR="00343A81" w:rsidRPr="00626F9A">
                                <w:rPr>
                                  <w:rStyle w:val="Hyperlink"/>
                                  <w:rFonts w:eastAsiaTheme="minorEastAsia"/>
                                </w:rPr>
                                <w:t>Framework for Ethical Leadership in Education</w:t>
                              </w:r>
                            </w:hyperlink>
                            <w:r w:rsidR="00343A81" w:rsidRPr="00626F9A">
                              <w:t xml:space="preserve"> which outlines principles that support ethical decision-making and challenge unethical behaviour.</w:t>
                            </w:r>
                          </w:p>
                          <w:p w14:paraId="476D02B9" w14:textId="77777777" w:rsidR="00B03C16" w:rsidRPr="00D165FA" w:rsidRDefault="00B03C16" w:rsidP="00B03C16">
                            <w:pPr>
                              <w:pStyle w:val="Bodytext1"/>
                              <w:spacing w:before="240"/>
                              <w:rPr>
                                <w:rFonts w:ascii="Lexend Deca SemiBold" w:hAnsi="Lexend Deca SemiBold"/>
                              </w:rPr>
                            </w:pPr>
                            <w:r w:rsidRPr="00D165FA">
                              <w:rPr>
                                <w:rFonts w:ascii="Lexend Deca SemiBold" w:hAnsi="Lexend Deca SemiBold"/>
                              </w:rPr>
                              <w:t xml:space="preserve">This model code has been updated for 2023 – new and amended statements are </w:t>
                            </w:r>
                            <w:r>
                              <w:rPr>
                                <w:rFonts w:ascii="Lexend Deca SemiBold" w:hAnsi="Lexend Deca SemiBold"/>
                              </w:rPr>
                              <w:t xml:space="preserve">highlighted and </w:t>
                            </w:r>
                            <w:r w:rsidRPr="00D165FA">
                              <w:rPr>
                                <w:rFonts w:ascii="Lexend Deca SemiBold" w:hAnsi="Lexend Deca SemiBold"/>
                              </w:rPr>
                              <w:t>marked (*).</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1F5BE9">
                            <w:pPr>
                              <w:pStyle w:val="Bodytextbullets"/>
                            </w:pPr>
                            <w:r w:rsidRPr="00D9070A">
                              <w:rPr>
                                <w:rFonts w:ascii="Lexend Deca SemiBold" w:eastAsiaTheme="minorHAnsi" w:hAnsi="Lexend Deca SemiBold"/>
                                <w:color w:val="000000" w:themeColor="text1"/>
                              </w:rPr>
                              <w:t>A</w:t>
                            </w:r>
                            <w:r w:rsidR="00B50C59" w:rsidRPr="00D9070A">
                              <w:rPr>
                                <w:rFonts w:ascii="Lexend Deca SemiBold" w:eastAsiaTheme="minorHAnsi" w:hAnsi="Lexend Deca SemiBold"/>
                                <w:color w:val="000000" w:themeColor="text1"/>
                              </w:rPr>
                              <w:t>dapt this</w:t>
                            </w:r>
                            <w:r w:rsidR="005A1A04" w:rsidRPr="00D9070A">
                              <w:rPr>
                                <w:rFonts w:ascii="Lexend Deca SemiBold" w:eastAsiaTheme="minorHAnsi" w:hAnsi="Lexend Deca SemiBold"/>
                                <w:color w:val="000000" w:themeColor="text1"/>
                              </w:rPr>
                              <w:t xml:space="preserve"> </w:t>
                            </w:r>
                            <w:r w:rsidR="00B50C59" w:rsidRPr="00D9070A">
                              <w:rPr>
                                <w:rFonts w:ascii="Lexend Deca SemiBold" w:eastAsiaTheme="minorHAnsi" w:hAnsi="Lexend Deca SemiBold"/>
                                <w:color w:val="000000" w:themeColor="text1"/>
                              </w:rPr>
                              <w:t>code</w:t>
                            </w:r>
                            <w:r w:rsidR="005A1A04" w:rsidRPr="00D9070A">
                              <w:rPr>
                                <w:rFonts w:ascii="Lexend Deca SemiBold" w:eastAsiaTheme="minorHAnsi" w:hAnsi="Lexend Deca SemiBold"/>
                                <w:color w:val="000000" w:themeColor="text1"/>
                              </w:rPr>
                              <w:t xml:space="preserve"> of conduct</w:t>
                            </w:r>
                            <w:r w:rsidR="00B50C59" w:rsidRPr="00D9070A">
                              <w:rPr>
                                <w:rFonts w:ascii="Lexend Deca SemiBold" w:eastAsiaTheme="minorHAnsi" w:hAnsi="Lexend Deca SemiBold"/>
                                <w:color w:val="000000" w:themeColor="text1"/>
                              </w:rPr>
                              <w:t xml:space="preserve"> </w:t>
                            </w:r>
                            <w:r w:rsidR="00B50C59">
                              <w:t>to meet the needs of your governing body and context</w:t>
                            </w:r>
                            <w:r>
                              <w:t>.</w:t>
                            </w:r>
                          </w:p>
                          <w:p w14:paraId="13D85D8E" w14:textId="76328536" w:rsidR="001F5BE9" w:rsidRDefault="00670EA7" w:rsidP="001F5BE9">
                            <w:pPr>
                              <w:pStyle w:val="Bodytextbullets"/>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1F5BE9">
                            <w:pPr>
                              <w:pStyle w:val="Bodytextbullets"/>
                              <w:rPr>
                                <w:rStyle w:val="Hyperlink"/>
                                <w:color w:val="2E2726"/>
                                <w:u w:val="none"/>
                              </w:rPr>
                            </w:pPr>
                            <w:r>
                              <w:t>N</w:t>
                            </w:r>
                            <w:r w:rsidR="00930D1A">
                              <w:t xml:space="preserve">ew governors should agree to the board’s code of conduct on being appointed as part of their </w:t>
                            </w:r>
                            <w:hyperlink r:id="rId12" w:history="1">
                              <w:r w:rsidR="00930D1A" w:rsidRPr="00C67BA8">
                                <w:rPr>
                                  <w:rStyle w:val="Hyperlink"/>
                                </w:rPr>
                                <w:t>induction programme</w:t>
                              </w:r>
                            </w:hyperlink>
                            <w:r>
                              <w:rPr>
                                <w:rStyle w:val="Hyperlink"/>
                              </w:rPr>
                              <w:t>.</w:t>
                            </w:r>
                          </w:p>
                          <w:p w14:paraId="3C174E8A" w14:textId="23A12682" w:rsidR="00380BF6" w:rsidRDefault="00670EA7" w:rsidP="001F5BE9">
                            <w:pPr>
                              <w:pStyle w:val="Bodytextbullets"/>
                            </w:pPr>
                            <w:r>
                              <w:t>C</w:t>
                            </w:r>
                            <w:r w:rsidR="00380BF6">
                              <w:t xml:space="preserve">hairs may also use their code of conduct to support annual </w:t>
                            </w:r>
                            <w:hyperlink r:id="rId13"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C864A7">
                            <w:pPr>
                              <w:pStyle w:val="Bodytextbullets"/>
                            </w:pPr>
                            <w:r>
                              <w:t>NGA recommends that</w:t>
                            </w:r>
                            <w:r w:rsidR="00347C8D">
                              <w:t xml:space="preserve"> governing bodies</w:t>
                            </w:r>
                            <w:r>
                              <w:t xml:space="preserve"> publish their code of conduct on their school website.</w:t>
                            </w:r>
                            <w:bookmarkEnd w:id="0"/>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794E8DA" id="_x0000_t202" coordsize="21600,21600" o:spt="202" path="m,l,21600r21600,l21600,xe">
                <v:stroke joinstyle="miter"/>
                <v:path gradientshapeok="t" o:connecttype="rect"/>
              </v:shapetype>
              <v:shape id="Text Box 1092588002" o:spid="_x0000_s1026" type="#_x0000_t202" alt="Thank you for using the checklist&#10;If you have any feedback you’d like to share, please email kcfeedback@nga.org.uk&#10;" style="width:482.25pt;height:3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" fillcolor="#f2f2f2 [3052]" stroked="f" strokeweight=".5pt">
                <v:textbox inset="10mm,5mm,10mm,5mm">
                  <w:txbxContent>
                    <w:p w14:paraId="2E823453" w14:textId="013AABE2" w:rsidR="00CD1330" w:rsidRDefault="00CD1330" w:rsidP="00626F9A">
                      <w:pPr>
                        <w:pStyle w:val="Bodytext1"/>
                      </w:pPr>
                      <w:bookmarkStart w:id="1"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4" w:history="1">
                        <w:r w:rsidR="00343A81" w:rsidRPr="00626F9A">
                          <w:rPr>
                            <w:rStyle w:val="Hyperlink"/>
                            <w:rFonts w:eastAsiaTheme="minorEastAsia"/>
                          </w:rPr>
                          <w:t>Framework for Ethical Leadership in Education</w:t>
                        </w:r>
                      </w:hyperlink>
                      <w:r w:rsidR="00343A81" w:rsidRPr="00626F9A">
                        <w:t xml:space="preserve"> which outlines principles that support ethical decision-making and challenge unethical behaviour.</w:t>
                      </w:r>
                    </w:p>
                    <w:p w14:paraId="476D02B9" w14:textId="77777777" w:rsidR="00B03C16" w:rsidRPr="00D165FA" w:rsidRDefault="00B03C16" w:rsidP="00B03C16">
                      <w:pPr>
                        <w:pStyle w:val="Bodytext1"/>
                        <w:spacing w:before="240"/>
                        <w:rPr>
                          <w:rFonts w:ascii="Lexend Deca SemiBold" w:hAnsi="Lexend Deca SemiBold"/>
                        </w:rPr>
                      </w:pPr>
                      <w:r w:rsidRPr="00D165FA">
                        <w:rPr>
                          <w:rFonts w:ascii="Lexend Deca SemiBold" w:hAnsi="Lexend Deca SemiBold"/>
                        </w:rPr>
                        <w:t xml:space="preserve">This model code has been updated for 2023 – new and amended statements are </w:t>
                      </w:r>
                      <w:r>
                        <w:rPr>
                          <w:rFonts w:ascii="Lexend Deca SemiBold" w:hAnsi="Lexend Deca SemiBold"/>
                        </w:rPr>
                        <w:t xml:space="preserve">highlighted and </w:t>
                      </w:r>
                      <w:r w:rsidRPr="00D165FA">
                        <w:rPr>
                          <w:rFonts w:ascii="Lexend Deca SemiBold" w:hAnsi="Lexend Deca SemiBold"/>
                        </w:rPr>
                        <w:t>marked (*).</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1F5BE9">
                      <w:pPr>
                        <w:pStyle w:val="Bodytextbullets"/>
                      </w:pPr>
                      <w:r w:rsidRPr="00D9070A">
                        <w:rPr>
                          <w:rFonts w:ascii="Lexend Deca SemiBold" w:eastAsiaTheme="minorHAnsi" w:hAnsi="Lexend Deca SemiBold"/>
                          <w:color w:val="000000" w:themeColor="text1"/>
                        </w:rPr>
                        <w:t>A</w:t>
                      </w:r>
                      <w:r w:rsidR="00B50C59" w:rsidRPr="00D9070A">
                        <w:rPr>
                          <w:rFonts w:ascii="Lexend Deca SemiBold" w:eastAsiaTheme="minorHAnsi" w:hAnsi="Lexend Deca SemiBold"/>
                          <w:color w:val="000000" w:themeColor="text1"/>
                        </w:rPr>
                        <w:t>dapt this</w:t>
                      </w:r>
                      <w:r w:rsidR="005A1A04" w:rsidRPr="00D9070A">
                        <w:rPr>
                          <w:rFonts w:ascii="Lexend Deca SemiBold" w:eastAsiaTheme="minorHAnsi" w:hAnsi="Lexend Deca SemiBold"/>
                          <w:color w:val="000000" w:themeColor="text1"/>
                        </w:rPr>
                        <w:t xml:space="preserve"> </w:t>
                      </w:r>
                      <w:r w:rsidR="00B50C59" w:rsidRPr="00D9070A">
                        <w:rPr>
                          <w:rFonts w:ascii="Lexend Deca SemiBold" w:eastAsiaTheme="minorHAnsi" w:hAnsi="Lexend Deca SemiBold"/>
                          <w:color w:val="000000" w:themeColor="text1"/>
                        </w:rPr>
                        <w:t>code</w:t>
                      </w:r>
                      <w:r w:rsidR="005A1A04" w:rsidRPr="00D9070A">
                        <w:rPr>
                          <w:rFonts w:ascii="Lexend Deca SemiBold" w:eastAsiaTheme="minorHAnsi" w:hAnsi="Lexend Deca SemiBold"/>
                          <w:color w:val="000000" w:themeColor="text1"/>
                        </w:rPr>
                        <w:t xml:space="preserve"> of conduct</w:t>
                      </w:r>
                      <w:r w:rsidR="00B50C59" w:rsidRPr="00D9070A">
                        <w:rPr>
                          <w:rFonts w:ascii="Lexend Deca SemiBold" w:eastAsiaTheme="minorHAnsi" w:hAnsi="Lexend Deca SemiBold"/>
                          <w:color w:val="000000" w:themeColor="text1"/>
                        </w:rPr>
                        <w:t xml:space="preserve"> </w:t>
                      </w:r>
                      <w:r w:rsidR="00B50C59">
                        <w:t>to meet the needs of your governing body and context</w:t>
                      </w:r>
                      <w:r>
                        <w:t>.</w:t>
                      </w:r>
                    </w:p>
                    <w:p w14:paraId="13D85D8E" w14:textId="76328536" w:rsidR="001F5BE9" w:rsidRDefault="00670EA7" w:rsidP="001F5BE9">
                      <w:pPr>
                        <w:pStyle w:val="Bodytextbullets"/>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1F5BE9">
                      <w:pPr>
                        <w:pStyle w:val="Bodytextbullets"/>
                        <w:rPr>
                          <w:rStyle w:val="Hyperlink"/>
                          <w:color w:val="2E2726"/>
                          <w:u w:val="none"/>
                        </w:rPr>
                      </w:pPr>
                      <w:r>
                        <w:t>N</w:t>
                      </w:r>
                      <w:r w:rsidR="00930D1A">
                        <w:t xml:space="preserve">ew governors should agree to the board’s code of conduct on being appointed as part of their </w:t>
                      </w:r>
                      <w:hyperlink r:id="rId15" w:history="1">
                        <w:r w:rsidR="00930D1A" w:rsidRPr="00C67BA8">
                          <w:rPr>
                            <w:rStyle w:val="Hyperlink"/>
                          </w:rPr>
                          <w:t>induction programme</w:t>
                        </w:r>
                      </w:hyperlink>
                      <w:r>
                        <w:rPr>
                          <w:rStyle w:val="Hyperlink"/>
                        </w:rPr>
                        <w:t>.</w:t>
                      </w:r>
                    </w:p>
                    <w:p w14:paraId="3C174E8A" w14:textId="23A12682" w:rsidR="00380BF6" w:rsidRDefault="00670EA7" w:rsidP="001F5BE9">
                      <w:pPr>
                        <w:pStyle w:val="Bodytextbullets"/>
                      </w:pPr>
                      <w:r>
                        <w:t>C</w:t>
                      </w:r>
                      <w:r w:rsidR="00380BF6">
                        <w:t xml:space="preserve">hairs may also use their code of conduct to support annual </w:t>
                      </w:r>
                      <w:hyperlink r:id="rId16"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C864A7">
                      <w:pPr>
                        <w:pStyle w:val="Bodytextbullets"/>
                      </w:pPr>
                      <w:r>
                        <w:t>NGA recommends that</w:t>
                      </w:r>
                      <w:r w:rsidR="00347C8D">
                        <w:t xml:space="preserve"> governing bodies</w:t>
                      </w:r>
                      <w:r>
                        <w:t xml:space="preserve"> publish their code of conduct on their school website.</w:t>
                      </w:r>
                      <w:bookmarkEnd w:id="1"/>
                    </w:p>
                  </w:txbxContent>
                </v:textbox>
                <w10:anchorlock/>
              </v:shape>
            </w:pict>
          </mc:Fallback>
        </mc:AlternateContent>
      </w:r>
    </w:p>
    <w:p w14:paraId="32223A22" w14:textId="77777777" w:rsidR="001732EC" w:rsidRPr="00860431" w:rsidRDefault="001732EC" w:rsidP="001732EC">
      <w:pPr>
        <w:spacing w:after="240"/>
        <w:rPr>
          <w:rFonts w:ascii="Lexend Deca Light" w:eastAsia="Calibri" w:hAnsi="Lexend Deca Light" w:cs="Calibri"/>
          <w:color w:val="2E2625"/>
          <w:lang w:val="en-US"/>
        </w:rPr>
      </w:pPr>
    </w:p>
    <w:p w14:paraId="661CFA39" w14:textId="633243FD" w:rsidR="001732EC" w:rsidRDefault="001732EC" w:rsidP="001732EC"/>
    <w:p w14:paraId="00B84EAD" w14:textId="4EA44F08" w:rsidR="001732EC" w:rsidRDefault="001732EC" w:rsidP="001732EC">
      <w:pPr>
        <w:spacing w:line="240" w:lineRule="auto"/>
        <w:ind w:left="851" w:right="851"/>
        <w:jc w:val="center"/>
        <w:rPr>
          <w:rFonts w:ascii="Lexend Deca Light" w:eastAsia="Calibri" w:hAnsi="Lexend Deca Light" w:cs="Calibri"/>
          <w:color w:val="2E2625"/>
          <w:szCs w:val="24"/>
          <w:lang w:val="en-US"/>
        </w:rPr>
      </w:pPr>
    </w:p>
    <w:p w14:paraId="1AC4A458" w14:textId="59883435" w:rsidR="005A5729" w:rsidRDefault="005A5729" w:rsidP="00FD1773"/>
    <w:p w14:paraId="59B7B956" w14:textId="43E444AD" w:rsidR="0034188B" w:rsidRPr="0034188B" w:rsidRDefault="0034188B" w:rsidP="0034188B"/>
    <w:p w14:paraId="6985DBFE" w14:textId="713B3355" w:rsidR="00FF182D" w:rsidRDefault="00FF182D" w:rsidP="00423631">
      <w:pPr>
        <w:pStyle w:val="Heading2"/>
        <w:spacing w:before="480"/>
        <w:jc w:val="center"/>
      </w:pPr>
      <w:bookmarkStart w:id="1" w:name="_Toc135723956"/>
      <w:bookmarkStart w:id="2" w:name="_Toc135724856"/>
      <w:bookmarkStart w:id="3" w:name="_Toc135724927"/>
      <w:r>
        <w:lastRenderedPageBreak/>
        <w:t>NGA model code of conduct</w:t>
      </w:r>
    </w:p>
    <w:p w14:paraId="4F557C72" w14:textId="2C54F925" w:rsidR="00FF182D" w:rsidRPr="004D4841" w:rsidRDefault="00FF182D" w:rsidP="00FF182D">
      <w:pPr>
        <w:pStyle w:val="Bodytext1"/>
      </w:pPr>
      <w:r w:rsidRPr="004D4841">
        <w:t>Once this code has been adopted</w:t>
      </w:r>
      <w:r w:rsidR="00347C8D">
        <w:t>,</w:t>
      </w:r>
      <w:r w:rsidRPr="004D4841">
        <w:t xml:space="preserve"> all </w:t>
      </w:r>
      <w:r w:rsidR="00347C8D">
        <w:t>governors</w:t>
      </w:r>
      <w:r w:rsidRPr="004D4841">
        <w:t xml:space="preserve"> agree to faithfully abide by it.</w:t>
      </w:r>
    </w:p>
    <w:p w14:paraId="1D94096B" w14:textId="77516865" w:rsidR="00FF182D" w:rsidRPr="009F69AF" w:rsidRDefault="00FF182D" w:rsidP="009F69AF">
      <w:pPr>
        <w:pStyle w:val="Bodytext1"/>
        <w:spacing w:before="240"/>
        <w:rPr>
          <w:rFonts w:ascii="Lexend Deca SemiBold" w:hAnsi="Lexend Deca SemiBold"/>
          <w:sz w:val="28"/>
          <w:szCs w:val="28"/>
        </w:rPr>
      </w:pPr>
      <w:r w:rsidRPr="009F69AF">
        <w:rPr>
          <w:rFonts w:ascii="Lexend Deca SemiBold" w:hAnsi="Lexend Deca SemiBold"/>
          <w:sz w:val="28"/>
          <w:szCs w:val="28"/>
        </w:rPr>
        <w:t xml:space="preserve">We </w:t>
      </w:r>
      <w:r w:rsidR="007A02B5" w:rsidRPr="009F69AF">
        <w:rPr>
          <w:rFonts w:ascii="Lexend Deca SemiBold" w:hAnsi="Lexend Deca SemiBold"/>
          <w:sz w:val="28"/>
          <w:szCs w:val="28"/>
        </w:rPr>
        <w:t>will</w:t>
      </w:r>
      <w:r w:rsidRPr="009F69AF">
        <w:rPr>
          <w:rFonts w:ascii="Lexend Deca SemiBold" w:hAnsi="Lexend Deca SemiBold"/>
          <w:sz w:val="28"/>
          <w:szCs w:val="28"/>
        </w:rPr>
        <w:t xml:space="preserve"> abide by the Seven Nolan Principles of Public Life:</w:t>
      </w:r>
    </w:p>
    <w:p w14:paraId="533A05D7" w14:textId="77777777" w:rsidR="00FF182D" w:rsidRPr="00FF182D" w:rsidRDefault="00FF182D" w:rsidP="00226E75">
      <w:pPr>
        <w:pStyle w:val="Bodytext1"/>
        <w:spacing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Integrity</w:t>
      </w:r>
    </w:p>
    <w:p w14:paraId="559A9694"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268F915F"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Accountability</w:t>
      </w:r>
    </w:p>
    <w:p w14:paraId="1FEA1F9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5B1D083"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exhibit these principles in our own behaviour. We will actively promote and robustly support the principles and be willing to challenge poor behaviour wherever it occurs.</w:t>
      </w:r>
    </w:p>
    <w:p w14:paraId="3198FFBE" w14:textId="77777777" w:rsidR="00FF182D" w:rsidRPr="00314779" w:rsidRDefault="00FF182D" w:rsidP="0082564D">
      <w:pPr>
        <w:pStyle w:val="Bodytext1"/>
        <w:spacing w:before="240"/>
        <w:rPr>
          <w:rFonts w:ascii="Lexend Deca SemiBold" w:hAnsi="Lexend Deca SemiBold"/>
          <w:sz w:val="24"/>
          <w:szCs w:val="24"/>
        </w:rPr>
      </w:pPr>
      <w:r w:rsidRPr="00314779">
        <w:rPr>
          <w:rFonts w:ascii="Lexend Deca SemiBold" w:hAnsi="Lexend Deca SemiBold"/>
          <w:sz w:val="24"/>
          <w:szCs w:val="24"/>
        </w:rPr>
        <w:t>We will focus on our core governance functions:</w:t>
      </w:r>
    </w:p>
    <w:p w14:paraId="5597E0CE" w14:textId="77777777" w:rsidR="00FF182D" w:rsidRDefault="00FF182D" w:rsidP="0082564D">
      <w:pPr>
        <w:pStyle w:val="Bodytextbullets"/>
        <w:numPr>
          <w:ilvl w:val="0"/>
          <w:numId w:val="24"/>
        </w:numPr>
        <w:rPr>
          <w:rFonts w:eastAsiaTheme="majorEastAsia"/>
        </w:rPr>
      </w:pPr>
      <w:r>
        <w:rPr>
          <w:rFonts w:eastAsiaTheme="majorEastAsia"/>
        </w:rPr>
        <w:t>ensuring there is clarity of vision, ethos and strategic direction</w:t>
      </w:r>
    </w:p>
    <w:p w14:paraId="3E98354C" w14:textId="77777777" w:rsidR="00FF182D" w:rsidRDefault="00FF182D" w:rsidP="0082564D">
      <w:pPr>
        <w:pStyle w:val="Bodytextbullets"/>
        <w:numPr>
          <w:ilvl w:val="0"/>
          <w:numId w:val="24"/>
        </w:numPr>
        <w:rPr>
          <w:rFonts w:eastAsiaTheme="majorEastAsia"/>
        </w:rPr>
      </w:pPr>
      <w:r>
        <w:rPr>
          <w:rFonts w:eastAsiaTheme="majorEastAsia"/>
        </w:rPr>
        <w:t>holding executive leaders to account for the educational performance of the organisation and its pupils and the performance management of staff</w:t>
      </w:r>
    </w:p>
    <w:p w14:paraId="7041851D" w14:textId="77777777" w:rsidR="00FF182D" w:rsidRDefault="00FF182D" w:rsidP="0082564D">
      <w:pPr>
        <w:pStyle w:val="Bodytextbullets"/>
        <w:numPr>
          <w:ilvl w:val="0"/>
          <w:numId w:val="24"/>
        </w:numPr>
        <w:rPr>
          <w:rFonts w:eastAsiaTheme="majorEastAsia"/>
        </w:rPr>
      </w:pPr>
      <w:r>
        <w:rPr>
          <w:rFonts w:eastAsiaTheme="majorEastAsia"/>
        </w:rPr>
        <w:t>overseeing the financial performance of the organisation and making sure its money is well spent</w:t>
      </w:r>
    </w:p>
    <w:p w14:paraId="1C9CA7F1" w14:textId="77777777" w:rsidR="00FF182D" w:rsidRPr="00574AFC" w:rsidRDefault="00FF182D" w:rsidP="0082564D">
      <w:pPr>
        <w:pStyle w:val="Bodytextbullets"/>
        <w:numPr>
          <w:ilvl w:val="0"/>
          <w:numId w:val="0"/>
        </w:numPr>
        <w:ind w:left="360"/>
        <w:rPr>
          <w:rFonts w:eastAsiaTheme="majorEastAsia"/>
          <w:i/>
          <w:iCs/>
          <w:sz w:val="20"/>
          <w:szCs w:val="20"/>
        </w:rPr>
      </w:pPr>
      <w:r w:rsidRPr="00574AFC">
        <w:rPr>
          <w:rFonts w:eastAsiaTheme="majorEastAsia"/>
          <w:i/>
          <w:iCs/>
          <w:szCs w:val="20"/>
        </w:rPr>
        <w:t>NGA recognises the following as the fourth core function of governance:</w:t>
      </w:r>
    </w:p>
    <w:p w14:paraId="40E38C83" w14:textId="62A8A731" w:rsidR="0082564D" w:rsidRDefault="00FF182D" w:rsidP="0082564D">
      <w:pPr>
        <w:pStyle w:val="Bodytextbullets"/>
        <w:numPr>
          <w:ilvl w:val="0"/>
          <w:numId w:val="24"/>
        </w:numPr>
        <w:rPr>
          <w:rFonts w:eastAsiaTheme="majorEastAsia"/>
        </w:rPr>
      </w:pPr>
      <w:r>
        <w:rPr>
          <w:rFonts w:eastAsiaTheme="majorEastAsia"/>
        </w:rPr>
        <w:t>ensuring the voices of stakeholders are heard</w:t>
      </w:r>
    </w:p>
    <w:p w14:paraId="7B22E0D5" w14:textId="77777777" w:rsidR="0082564D" w:rsidRDefault="0082564D">
      <w:pPr>
        <w:spacing w:after="0" w:line="240" w:lineRule="auto"/>
        <w:rPr>
          <w:rFonts w:ascii="Lexend Deca Light" w:eastAsiaTheme="majorEastAsia" w:hAnsi="Lexend Deca Light"/>
          <w:lang w:val="en-US"/>
        </w:rPr>
      </w:pPr>
      <w:r>
        <w:rPr>
          <w:rFonts w:eastAsiaTheme="majorEastAsia"/>
        </w:rPr>
        <w:br w:type="page"/>
      </w:r>
    </w:p>
    <w:p w14:paraId="74924DC3" w14:textId="77777777" w:rsidR="00FF182D" w:rsidRPr="0082564D" w:rsidRDefault="00FF182D" w:rsidP="00D223B3">
      <w:pPr>
        <w:pStyle w:val="Bodytext1"/>
        <w:spacing w:before="0" w:after="160"/>
        <w:rPr>
          <w:rFonts w:ascii="Lexend Deca SemiBold" w:hAnsi="Lexend Deca SemiBold"/>
          <w:sz w:val="24"/>
          <w:szCs w:val="24"/>
        </w:rPr>
      </w:pPr>
      <w:r w:rsidRPr="0082564D">
        <w:rPr>
          <w:rFonts w:ascii="Lexend Deca SemiBold" w:hAnsi="Lexend Deca SemiBold"/>
          <w:sz w:val="24"/>
          <w:szCs w:val="24"/>
        </w:rPr>
        <w:lastRenderedPageBreak/>
        <w:t>As individual board members, we agree to:</w:t>
      </w:r>
    </w:p>
    <w:p w14:paraId="2BBE1951" w14:textId="77777777" w:rsidR="00FF182D" w:rsidRPr="0082564D" w:rsidRDefault="00FF182D" w:rsidP="00DA406F">
      <w:pPr>
        <w:pStyle w:val="Heading3"/>
        <w:spacing w:before="160" w:after="40"/>
        <w:rPr>
          <w:b w:val="0"/>
          <w:bCs/>
          <w:sz w:val="32"/>
          <w:szCs w:val="22"/>
        </w:rPr>
      </w:pPr>
      <w:r w:rsidRPr="0082564D">
        <w:rPr>
          <w:b w:val="0"/>
          <w:bCs/>
          <w:sz w:val="32"/>
          <w:szCs w:val="22"/>
        </w:rPr>
        <w:t>Fulfil our role &amp; responsibilities</w:t>
      </w:r>
    </w:p>
    <w:p w14:paraId="36DE0C6C" w14:textId="77777777" w:rsidR="00FF182D" w:rsidRDefault="00FF182D" w:rsidP="00D223B3">
      <w:pPr>
        <w:pStyle w:val="Bodytextbullets"/>
        <w:numPr>
          <w:ilvl w:val="0"/>
          <w:numId w:val="25"/>
        </w:numPr>
        <w:spacing w:before="20" w:after="60" w:line="252" w:lineRule="auto"/>
        <w:ind w:left="357" w:hanging="357"/>
        <w:rPr>
          <w:rFonts w:eastAsiaTheme="majorEastAsia"/>
        </w:rPr>
      </w:pPr>
      <w:r>
        <w:rPr>
          <w:rFonts w:eastAsiaTheme="majorEastAsia"/>
        </w:rPr>
        <w:t>We accept that our role is strategic and so will focus on our core functions rather than involve ourselves in day-to-day management.</w:t>
      </w:r>
    </w:p>
    <w:p w14:paraId="7F8F567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develop, share and live the ethos and values of our school.</w:t>
      </w:r>
    </w:p>
    <w:p w14:paraId="38F4D4C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agree to adhere to school policies and procedures as set out by the relevant governing documents and law.</w:t>
      </w:r>
    </w:p>
    <w:p w14:paraId="23944731" w14:textId="37ABB754" w:rsidR="00FF182D" w:rsidRPr="003023BA" w:rsidRDefault="00571D30"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t>
      </w:r>
      <w:r w:rsidR="00FF182D" w:rsidRPr="003023BA">
        <w:rPr>
          <w:rFonts w:eastAsiaTheme="majorEastAsia"/>
        </w:rPr>
        <w:t>We shall fully cooperate with individual requests that are necessary to ensure organisational compliance, such as disclosure and barring checks.</w:t>
      </w:r>
    </w:p>
    <w:p w14:paraId="0A7BD54E"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We will work collectively for the benefit of the school.</w:t>
      </w:r>
    </w:p>
    <w:p w14:paraId="4BB2D525"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We will be candid but constructive and respectful when holding senior leaders to account.</w:t>
      </w:r>
    </w:p>
    <w:p w14:paraId="26A7D50B"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We will consider how our decisions may affect the school and local community.</w:t>
      </w:r>
    </w:p>
    <w:p w14:paraId="0FA4D05B"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We will stand by the decisions that we make as a collective.</w:t>
      </w:r>
    </w:p>
    <w:p w14:paraId="40D9DFDE"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 xml:space="preserve">Where decisions and actions conflict with the Seven Principles of Public Life or may place pupils at risk, we will speak up and bring this to the attention of the relevant authorities. </w:t>
      </w:r>
    </w:p>
    <w:p w14:paraId="016E12F5"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We will only speak or act on behalf of the board if we have the authority to do so.</w:t>
      </w:r>
    </w:p>
    <w:p w14:paraId="76D9E32B" w14:textId="0CAA22FF" w:rsidR="00FF182D" w:rsidRPr="003023BA" w:rsidRDefault="007344AF"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t>
      </w:r>
      <w:r w:rsidRPr="003023BA">
        <w:rPr>
          <w:rStyle w:val="ui-provider"/>
        </w:rPr>
        <w:t>We will fulfil our responsibilities to school staff, ensuring a safe working environment</w:t>
      </w:r>
      <w:r w:rsidR="00C3358F" w:rsidRPr="003023BA">
        <w:rPr>
          <w:rStyle w:val="ui-provider"/>
        </w:rPr>
        <w:t>,</w:t>
      </w:r>
      <w:r w:rsidRPr="003023BA">
        <w:rPr>
          <w:rStyle w:val="ui-provider"/>
        </w:rPr>
        <w:t xml:space="preserve"> support for their wellbeing,</w:t>
      </w:r>
      <w:r w:rsidR="00C3358F" w:rsidRPr="003023BA">
        <w:rPr>
          <w:rStyle w:val="ui-provider"/>
        </w:rPr>
        <w:t xml:space="preserve"> and</w:t>
      </w:r>
      <w:r w:rsidRPr="003023BA">
        <w:rPr>
          <w:rStyle w:val="ui-provider"/>
        </w:rPr>
        <w:t xml:space="preserve"> acting fairly and without bias.</w:t>
      </w:r>
    </w:p>
    <w:p w14:paraId="1FECE23C"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When making or responding to complaints we will follow the established procedures.</w:t>
      </w:r>
    </w:p>
    <w:p w14:paraId="5DAFCF51"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We will strive to uphold the school’s reputation in our private communications (including on social media).</w:t>
      </w:r>
    </w:p>
    <w:p w14:paraId="3CB1471E" w14:textId="0FD15D06" w:rsidR="00FF182D" w:rsidRPr="004D4841"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 xml:space="preserve">We will have regard to our responsibilities under </w:t>
      </w:r>
      <w:hyperlink r:id="rId17" w:history="1">
        <w:r w:rsidRPr="003023BA">
          <w:rPr>
            <w:rStyle w:val="Hyperlink"/>
            <w:bCs/>
          </w:rPr>
          <w:t>The Equality Act</w:t>
        </w:r>
      </w:hyperlink>
      <w:r w:rsidRPr="003023BA">
        <w:rPr>
          <w:rFonts w:eastAsiaTheme="majorEastAsia"/>
        </w:rPr>
        <w:t xml:space="preserve"> and will work to advance</w:t>
      </w:r>
      <w:r w:rsidRPr="004D4841">
        <w:rPr>
          <w:rFonts w:eastAsiaTheme="majorEastAsia"/>
        </w:rPr>
        <w:t xml:space="preserve"> equality of opportunity for all.</w:t>
      </w:r>
    </w:p>
    <w:p w14:paraId="78022AED" w14:textId="77777777" w:rsidR="00FF182D" w:rsidRPr="003F7B6F" w:rsidRDefault="00FF182D" w:rsidP="00D223B3">
      <w:pPr>
        <w:pStyle w:val="Heading3"/>
        <w:spacing w:before="160" w:after="40"/>
        <w:rPr>
          <w:b w:val="0"/>
          <w:bCs/>
          <w:sz w:val="32"/>
          <w:szCs w:val="22"/>
        </w:rPr>
      </w:pPr>
      <w:r w:rsidRPr="003F7B6F">
        <w:rPr>
          <w:b w:val="0"/>
          <w:bCs/>
          <w:sz w:val="32"/>
          <w:szCs w:val="22"/>
        </w:rPr>
        <w:t>Demonstrate our commitment to the role</w:t>
      </w:r>
    </w:p>
    <w:p w14:paraId="0635CEEC" w14:textId="77777777" w:rsidR="00FF182D" w:rsidRDefault="00FF182D" w:rsidP="00D223B3">
      <w:pPr>
        <w:pStyle w:val="Bodytextbullets"/>
        <w:numPr>
          <w:ilvl w:val="0"/>
          <w:numId w:val="26"/>
        </w:numPr>
        <w:spacing w:before="40" w:after="60" w:line="252" w:lineRule="auto"/>
        <w:ind w:left="357" w:hanging="357"/>
        <w:rPr>
          <w:rFonts w:eastAsiaTheme="majorEastAsia"/>
        </w:rPr>
      </w:pPr>
      <w:r>
        <w:rPr>
          <w:rFonts w:eastAsiaTheme="majorEastAsia"/>
        </w:rPr>
        <w:t xml:space="preserve">We will involve ourselves actively in the work of the board, and accept our fair share of responsibilities, serving on committees or working groups where required. </w:t>
      </w:r>
    </w:p>
    <w:p w14:paraId="594FDAEC"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make every effort to attend all meetings and where we cannot attend explain in advance why we are unable to.</w:t>
      </w:r>
    </w:p>
    <w:p w14:paraId="678E697F"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arrive at meetings prepared, having read all papers in advance, ready to make a positive contribution and observe protocol.</w:t>
      </w:r>
    </w:p>
    <w:p w14:paraId="5D721E34"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get to know the school well and respond to opportunities to involve ourselves in school activities.</w:t>
      </w:r>
    </w:p>
    <w:p w14:paraId="7DFD8E66" w14:textId="32742136"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visit the school and when doing so will make arrangements with relevant staff in advance and observe school and board protocol.</w:t>
      </w:r>
    </w:p>
    <w:p w14:paraId="034CD346"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When visiting the school in a personal capacity (for example, as a parent or carer), we will continue to honour the commitments made in this code.</w:t>
      </w:r>
    </w:p>
    <w:p w14:paraId="3551CD6B" w14:textId="238EF163" w:rsidR="00FF182D" w:rsidRPr="003023BA" w:rsidRDefault="00DB0348" w:rsidP="00D223B3">
      <w:pPr>
        <w:pStyle w:val="Bodytextbullets"/>
        <w:numPr>
          <w:ilvl w:val="0"/>
          <w:numId w:val="26"/>
        </w:numPr>
        <w:spacing w:before="80" w:after="80" w:line="252" w:lineRule="auto"/>
        <w:ind w:left="357" w:hanging="357"/>
        <w:rPr>
          <w:rFonts w:eastAsiaTheme="majorEastAsia"/>
        </w:rPr>
      </w:pPr>
      <w:r w:rsidRPr="003023BA">
        <w:rPr>
          <w:rFonts w:eastAsiaTheme="majorEastAsia"/>
        </w:rPr>
        <w:t>*</w:t>
      </w:r>
      <w:r w:rsidR="00FF182D" w:rsidRPr="003023BA">
        <w:rPr>
          <w:rFonts w:eastAsiaTheme="majorEastAsia"/>
        </w:rPr>
        <w:t>We will participate in induction training, prioritise training in required areas (such as safeguarding) and commit to developing our individual and collective skills and knowledge on an ongoing basis.</w:t>
      </w:r>
    </w:p>
    <w:p w14:paraId="1E424310" w14:textId="77777777" w:rsidR="00FF182D" w:rsidRPr="003023BA" w:rsidRDefault="00FF182D" w:rsidP="0032551F">
      <w:pPr>
        <w:pStyle w:val="Heading3"/>
        <w:spacing w:before="120" w:after="40"/>
        <w:rPr>
          <w:b w:val="0"/>
          <w:bCs/>
          <w:sz w:val="32"/>
          <w:szCs w:val="22"/>
        </w:rPr>
      </w:pPr>
      <w:r w:rsidRPr="003023BA">
        <w:rPr>
          <w:b w:val="0"/>
          <w:bCs/>
          <w:sz w:val="32"/>
          <w:szCs w:val="22"/>
        </w:rPr>
        <w:t xml:space="preserve">Build and maintain relationships </w:t>
      </w:r>
    </w:p>
    <w:p w14:paraId="6F138856" w14:textId="150595C8" w:rsidR="00FF182D" w:rsidRPr="003023BA" w:rsidRDefault="00FF182D" w:rsidP="00D223B3">
      <w:pPr>
        <w:pStyle w:val="Bodytextbullets"/>
        <w:numPr>
          <w:ilvl w:val="0"/>
          <w:numId w:val="28"/>
        </w:numPr>
        <w:spacing w:before="80" w:after="60"/>
        <w:ind w:left="357" w:hanging="357"/>
        <w:rPr>
          <w:rFonts w:eastAsiaTheme="majorEastAsia"/>
        </w:rPr>
      </w:pPr>
      <w:r w:rsidRPr="003023BA">
        <w:rPr>
          <w:rFonts w:eastAsiaTheme="majorEastAsia"/>
        </w:rPr>
        <w:t>We will develop effective working relationships with school leaders, staff, parents and other relevant stakeholders from our local community.</w:t>
      </w:r>
    </w:p>
    <w:p w14:paraId="657F1FF4" w14:textId="355794D4" w:rsidR="00FF182D" w:rsidRPr="003023BA" w:rsidRDefault="0073792E" w:rsidP="00D223B3">
      <w:pPr>
        <w:pStyle w:val="Bodytextbullets"/>
        <w:numPr>
          <w:ilvl w:val="0"/>
          <w:numId w:val="28"/>
        </w:numPr>
        <w:spacing w:before="80" w:after="60"/>
        <w:ind w:left="357" w:hanging="357"/>
        <w:rPr>
          <w:rFonts w:eastAsiaTheme="majorEastAsia"/>
        </w:rPr>
      </w:pPr>
      <w:r w:rsidRPr="003023BA">
        <w:rPr>
          <w:rFonts w:eastAsiaTheme="majorEastAsia"/>
        </w:rPr>
        <w:lastRenderedPageBreak/>
        <w:t>*</w:t>
      </w:r>
      <w:r w:rsidR="00FF182D" w:rsidRPr="003023BA">
        <w:rPr>
          <w:rFonts w:eastAsiaTheme="majorEastAsia"/>
        </w:rPr>
        <w:t>We will respect the remit of</w:t>
      </w:r>
      <w:r w:rsidR="00F81104" w:rsidRPr="003023BA">
        <w:rPr>
          <w:rFonts w:eastAsiaTheme="majorEastAsia"/>
        </w:rPr>
        <w:t>,</w:t>
      </w:r>
      <w:r w:rsidR="00FF182D" w:rsidRPr="003023BA">
        <w:rPr>
          <w:rFonts w:eastAsiaTheme="majorEastAsia"/>
        </w:rPr>
        <w:t xml:space="preserve"> and engage constructively with</w:t>
      </w:r>
      <w:r w:rsidR="00F81104" w:rsidRPr="003023BA">
        <w:rPr>
          <w:rFonts w:eastAsiaTheme="majorEastAsia"/>
        </w:rPr>
        <w:t>,</w:t>
      </w:r>
      <w:r w:rsidR="00FF182D" w:rsidRPr="003023BA">
        <w:rPr>
          <w:rFonts w:eastAsiaTheme="majorEastAsia"/>
        </w:rPr>
        <w:t xml:space="preserve"> relevant authorities and other schools.</w:t>
      </w:r>
    </w:p>
    <w:p w14:paraId="58F9AE01"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express views openly, courteously and respectfully in all our communications with board members and staff both inside and outside of meetings.</w:t>
      </w:r>
    </w:p>
    <w:p w14:paraId="7D953872"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work to create an inclusive environment where each board member’s contributions are valued equally.</w:t>
      </w:r>
    </w:p>
    <w:p w14:paraId="60A376AE"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support the chair in their role of leading the board and ensuring appropriate conduct.</w:t>
      </w:r>
    </w:p>
    <w:p w14:paraId="7A0CE86B" w14:textId="77777777" w:rsidR="00FF182D" w:rsidRPr="00D165FA" w:rsidRDefault="00FF182D" w:rsidP="00D223B3">
      <w:pPr>
        <w:pStyle w:val="Heading3"/>
        <w:spacing w:before="160" w:after="40"/>
        <w:rPr>
          <w:b w:val="0"/>
          <w:bCs/>
          <w:sz w:val="32"/>
          <w:szCs w:val="22"/>
        </w:rPr>
      </w:pPr>
      <w:r w:rsidRPr="00D165FA">
        <w:rPr>
          <w:b w:val="0"/>
          <w:bCs/>
          <w:sz w:val="32"/>
          <w:szCs w:val="22"/>
        </w:rPr>
        <w:t xml:space="preserve">Respect confidentiality </w:t>
      </w:r>
    </w:p>
    <w:p w14:paraId="5C3D50B3"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observe complete confidentiality both inside and outside of school when matters are deemed confidential or where they concern individual staff, pupils or families.</w:t>
      </w:r>
    </w:p>
    <w:p w14:paraId="374DB85F" w14:textId="0A9FA9A1"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not reveal the details of any governing bo</w:t>
      </w:r>
      <w:r w:rsidR="006D6674">
        <w:rPr>
          <w:rFonts w:eastAsiaTheme="majorEastAsia"/>
        </w:rPr>
        <w:t>dy</w:t>
      </w:r>
      <w:r w:rsidRPr="00D165FA">
        <w:rPr>
          <w:rFonts w:eastAsiaTheme="majorEastAsia"/>
        </w:rPr>
        <w:t xml:space="preserve"> vote.</w:t>
      </w:r>
    </w:p>
    <w:p w14:paraId="3BA6EA15"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 xml:space="preserve">We will ensure all confidential papers are held and disposed of appropriately. </w:t>
      </w:r>
    </w:p>
    <w:p w14:paraId="0D6EEBBE"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maintain confidentiality even after we leave office.</w:t>
      </w:r>
    </w:p>
    <w:p w14:paraId="73568FC4" w14:textId="77777777" w:rsidR="00FF182D" w:rsidRPr="007B4CA7" w:rsidRDefault="00FF182D" w:rsidP="00D223B3">
      <w:pPr>
        <w:pStyle w:val="Heading3"/>
        <w:spacing w:before="160" w:after="40"/>
        <w:rPr>
          <w:b w:val="0"/>
          <w:bCs/>
          <w:sz w:val="32"/>
          <w:szCs w:val="22"/>
        </w:rPr>
      </w:pPr>
      <w:r w:rsidRPr="007B4CA7">
        <w:rPr>
          <w:b w:val="0"/>
          <w:bCs/>
          <w:sz w:val="32"/>
          <w:szCs w:val="22"/>
        </w:rPr>
        <w:t>Declare conflicts of interest and be transparent</w:t>
      </w:r>
    </w:p>
    <w:p w14:paraId="5AD657CD" w14:textId="11982FDA"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will declare any business, personal or other interest that we have in connection with the board’s business, and these will be recorded in the </w:t>
      </w:r>
      <w:hyperlink r:id="rId18" w:history="1">
        <w:r w:rsidRPr="00862A42">
          <w:rPr>
            <w:rStyle w:val="Hyperlink"/>
            <w:bCs/>
          </w:rPr>
          <w:t>register of business interests.</w:t>
        </w:r>
      </w:hyperlink>
    </w:p>
    <w:p w14:paraId="6BF3283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also declare any conflict of loyalty at the start of any meeting should the need arise.</w:t>
      </w:r>
    </w:p>
    <w:p w14:paraId="6A5AB08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If a conflicted matter arises in a meeting, we will offer to leave the meeting for the duration of the discussion and any subsequent vote. </w:t>
      </w:r>
    </w:p>
    <w:p w14:paraId="3433104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the Register of Business Interests will be published on the school’s website.</w:t>
      </w:r>
    </w:p>
    <w:p w14:paraId="2604101E" w14:textId="70131820"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act as a governor; not as a representative of any group.</w:t>
      </w:r>
    </w:p>
    <w:p w14:paraId="04EB1BB4" w14:textId="64A91071"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in the interests of open governance, our full names, date of appointment, terms of office, roles on the governing bo</w:t>
      </w:r>
      <w:r w:rsidR="009B0727">
        <w:rPr>
          <w:rFonts w:eastAsiaTheme="majorEastAsia"/>
        </w:rPr>
        <w:t>dy</w:t>
      </w:r>
      <w:r>
        <w:rPr>
          <w:rFonts w:eastAsiaTheme="majorEastAsia"/>
        </w:rPr>
        <w:t xml:space="preserve">, attendance records, relevant business and pecuniary interests, category of governor and the body responsible for appointing us will be published on the school website. </w:t>
      </w:r>
    </w:p>
    <w:p w14:paraId="4A9282D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accept that information relating to board members will be collected and recorded on the DfE’s national database (Get Information about Schools), some of which will be publicly available. </w:t>
      </w:r>
    </w:p>
    <w:p w14:paraId="71B2194A" w14:textId="11D7AC15" w:rsidR="00FF182D" w:rsidRPr="007B4CA7" w:rsidRDefault="00FF182D" w:rsidP="007B4CA7">
      <w:pPr>
        <w:pStyle w:val="Bodytext1"/>
        <w:rPr>
          <w:i/>
          <w:iCs/>
          <w:sz w:val="20"/>
          <w:szCs w:val="20"/>
        </w:rPr>
      </w:pPr>
      <w:r w:rsidRPr="007B4CA7">
        <w:rPr>
          <w:i/>
          <w:iCs/>
          <w:sz w:val="20"/>
          <w:szCs w:val="20"/>
        </w:rPr>
        <w:t>*</w:t>
      </w:r>
      <w:r w:rsidR="00D165FA" w:rsidRPr="007B4CA7">
        <w:rPr>
          <w:i/>
          <w:iCs/>
          <w:sz w:val="20"/>
          <w:szCs w:val="20"/>
        </w:rPr>
        <w:t>S</w:t>
      </w:r>
      <w:r w:rsidRPr="007B4CA7">
        <w:rPr>
          <w:i/>
          <w:iCs/>
          <w:sz w:val="20"/>
          <w:szCs w:val="20"/>
        </w:rPr>
        <w:t>tatement added or updated in 202</w:t>
      </w:r>
      <w:r w:rsidR="007B4CA7">
        <w:rPr>
          <w:i/>
          <w:iCs/>
          <w:sz w:val="20"/>
          <w:szCs w:val="20"/>
        </w:rPr>
        <w:t>3</w:t>
      </w:r>
    </w:p>
    <w:p w14:paraId="58812C02" w14:textId="77777777" w:rsidR="00FF182D" w:rsidRPr="00E354D2" w:rsidRDefault="00FF182D" w:rsidP="007632EF">
      <w:pPr>
        <w:pStyle w:val="Bodytext1"/>
        <w:spacing w:after="280"/>
      </w:pPr>
      <w:bookmarkStart w:id="4" w:name="_Hlk47360994"/>
      <w:r w:rsidRPr="00E354D2">
        <w:t>We understand that potential or perceived breaches of this code will be taken seriously and that a breach could lead to formal sanctions.</w:t>
      </w:r>
      <w:bookmarkEnd w:id="4"/>
    </w:p>
    <w:p w14:paraId="14F5BE00" w14:textId="297F3439" w:rsidR="00FF182D" w:rsidRPr="009F69AF" w:rsidRDefault="00FF182D" w:rsidP="007632EF">
      <w:pPr>
        <w:pStyle w:val="Bodytext1"/>
        <w:pBdr>
          <w:top w:val="single" w:sz="4" w:space="1" w:color="auto"/>
        </w:pBdr>
        <w:spacing w:before="320"/>
        <w:rPr>
          <w:color w:val="FF0000"/>
        </w:rPr>
      </w:pPr>
      <w:r w:rsidRPr="007B4CA7">
        <w:rPr>
          <w:rStyle w:val="BoldemphasisChar"/>
          <w:rFonts w:ascii="Lexend Deca SemiBold" w:hAnsi="Lexend Deca SemiBold"/>
          <w:b w:val="0"/>
          <w:bCs w:val="0"/>
          <w:color w:val="auto"/>
          <w:szCs w:val="18"/>
        </w:rPr>
        <w:t>Adopted by</w:t>
      </w:r>
      <w:r w:rsidRPr="007B4CA7">
        <w:rPr>
          <w:rFonts w:ascii="Lexend Deca SemiBold" w:hAnsi="Lexend Deca SemiBold"/>
          <w:b/>
          <w:bCs/>
          <w:color w:val="auto"/>
        </w:rPr>
        <w:t>:</w:t>
      </w:r>
      <w:r w:rsidRPr="00AD5E84">
        <w:rPr>
          <w:b/>
        </w:rPr>
        <w:t xml:space="preserve"> </w:t>
      </w:r>
      <w:r w:rsidR="003023BA">
        <w:t xml:space="preserve">Swain House Governing </w:t>
      </w:r>
      <w:r w:rsidR="003023BA" w:rsidRPr="003023BA">
        <w:t>Body</w:t>
      </w:r>
      <w:r w:rsidRPr="003023BA">
        <w:t xml:space="preserve"> on </w:t>
      </w:r>
      <w:r w:rsidR="00B456D6">
        <w:t>10.</w:t>
      </w:r>
      <w:r w:rsidR="003023BA" w:rsidRPr="003023BA">
        <w:t>10.202</w:t>
      </w:r>
      <w:r w:rsidR="00B456D6">
        <w:t>4</w:t>
      </w:r>
      <w:r w:rsidR="009F69AF">
        <w:rPr>
          <w:color w:val="FF0000"/>
        </w:rPr>
        <w:t xml:space="preserve">        </w:t>
      </w:r>
      <w:r w:rsidRPr="007B4CA7">
        <w:rPr>
          <w:rStyle w:val="BoldemphasisChar"/>
          <w:rFonts w:ascii="Lexend Deca SemiBold" w:hAnsi="Lexend Deca SemiBold"/>
          <w:b w:val="0"/>
          <w:bCs w:val="0"/>
          <w:color w:val="auto"/>
          <w:szCs w:val="18"/>
        </w:rPr>
        <w:t>Signed</w:t>
      </w:r>
      <w:r w:rsidRPr="007B4CA7">
        <w:rPr>
          <w:rStyle w:val="BoldemphasisChar"/>
          <w:rFonts w:ascii="Lexend Deca SemiBold" w:hAnsi="Lexend Deca SemiBold"/>
          <w:color w:val="auto"/>
          <w:szCs w:val="18"/>
        </w:rPr>
        <w:t>:</w:t>
      </w:r>
      <w:r w:rsidRPr="00AD5E84">
        <w:rPr>
          <w:b/>
        </w:rPr>
        <w:t xml:space="preserve"> </w:t>
      </w:r>
      <w:r w:rsidR="002810A5">
        <w:rPr>
          <w:b/>
        </w:rPr>
        <w:tab/>
      </w:r>
      <w:r w:rsidR="002810A5" w:rsidRPr="002810A5">
        <w:t>Craig Pounder</w:t>
      </w:r>
      <w:r w:rsidRPr="002810A5">
        <w:tab/>
      </w:r>
      <w:r w:rsidR="003023BA" w:rsidRPr="003023BA">
        <w:rPr>
          <w:rFonts w:eastAsia="Times New Roman"/>
          <w:lang w:val="en-GB"/>
        </w:rPr>
        <w:t>Chair of Governors</w:t>
      </w:r>
      <w:bookmarkStart w:id="5" w:name="_GoBack"/>
      <w:bookmarkEnd w:id="5"/>
    </w:p>
    <w:p w14:paraId="76FB750F" w14:textId="3124E933" w:rsidR="009A3FE1" w:rsidRPr="009F69AF" w:rsidRDefault="00FF182D" w:rsidP="007632EF">
      <w:pPr>
        <w:pStyle w:val="Bodytext1"/>
        <w:spacing w:before="400"/>
        <w:rPr>
          <w:rFonts w:eastAsiaTheme="minorEastAsia"/>
          <w:sz w:val="20"/>
          <w:szCs w:val="20"/>
        </w:rPr>
      </w:pPr>
      <w:r w:rsidRPr="009F69AF">
        <w:rPr>
          <w:sz w:val="20"/>
          <w:szCs w:val="20"/>
        </w:rPr>
        <w:t>We</w:t>
      </w:r>
      <w:r w:rsidRPr="009F69AF">
        <w:rPr>
          <w:rFonts w:eastAsia="Times New Roman"/>
          <w:sz w:val="20"/>
          <w:szCs w:val="20"/>
          <w:lang w:val="en-GB"/>
        </w:rPr>
        <w:t xml:space="preserve"> </w:t>
      </w:r>
      <w:r w:rsidRPr="009F69AF">
        <w:rPr>
          <w:sz w:val="20"/>
          <w:szCs w:val="20"/>
        </w:rPr>
        <w:t>agree that this code of conduct will be reviewed annually endorsed by the full governing bo</w:t>
      </w:r>
      <w:r w:rsidR="007B4CA7" w:rsidRPr="009F69AF">
        <w:rPr>
          <w:sz w:val="20"/>
          <w:szCs w:val="20"/>
        </w:rPr>
        <w:t>d</w:t>
      </w:r>
      <w:bookmarkEnd w:id="1"/>
      <w:bookmarkEnd w:id="2"/>
      <w:bookmarkEnd w:id="3"/>
      <w:r w:rsidR="007B4CA7" w:rsidRPr="009F69AF">
        <w:rPr>
          <w:sz w:val="20"/>
          <w:szCs w:val="20"/>
        </w:rPr>
        <w:t>y.</w:t>
      </w:r>
    </w:p>
    <w:sectPr w:rsidR="009A3FE1" w:rsidRPr="009F69AF" w:rsidSect="00C9113C">
      <w:headerReference w:type="default" r:id="rId19"/>
      <w:footerReference w:type="default" r:id="rId20"/>
      <w:headerReference w:type="first" r:id="rId21"/>
      <w:footerReference w:type="first" r:id="rId22"/>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AD846" w14:textId="77777777" w:rsidR="005D2527" w:rsidRDefault="005D2527" w:rsidP="00AD32FB">
      <w:pPr>
        <w:spacing w:after="0" w:line="240" w:lineRule="auto"/>
      </w:pPr>
      <w:r>
        <w:separator/>
      </w:r>
    </w:p>
  </w:endnote>
  <w:endnote w:type="continuationSeparator" w:id="0">
    <w:p w14:paraId="39EBF2F6" w14:textId="77777777" w:rsidR="005D2527" w:rsidRDefault="005D2527" w:rsidP="00AD32FB">
      <w:pPr>
        <w:spacing w:after="0" w:line="240" w:lineRule="auto"/>
      </w:pPr>
      <w:r>
        <w:continuationSeparator/>
      </w:r>
    </w:p>
  </w:endnote>
  <w:endnote w:type="continuationNotice" w:id="1">
    <w:p w14:paraId="1667695F" w14:textId="77777777" w:rsidR="005D2527" w:rsidRDefault="005D25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altName w:val="Calibri"/>
    <w:charset w:val="00"/>
    <w:family w:val="auto"/>
    <w:pitch w:val="variable"/>
    <w:sig w:usb0="A00000EF" w:usb1="4000206B" w:usb2="00000000" w:usb3="00000000" w:csb0="00000093" w:csb1="00000000"/>
  </w:font>
  <w:font w:name="Lexend Deca SemiBold">
    <w:altName w:val="Calibri"/>
    <w:charset w:val="00"/>
    <w:family w:val="auto"/>
    <w:pitch w:val="variable"/>
    <w:sig w:usb0="A00000FF" w:usb1="4000205B" w:usb2="00000000" w:usb3="00000000" w:csb0="00000193" w:csb1="00000000"/>
  </w:font>
  <w:font w:name="Helvetica Neue">
    <w:charset w:val="00"/>
    <w:family w:val="auto"/>
    <w:pitch w:val="variable"/>
    <w:sig w:usb0="80000067" w:usb1="00000000" w:usb2="00000000" w:usb3="00000000" w:csb0="00000001" w:csb1="00000000"/>
  </w:font>
  <w:font w:name="Lexend Deca">
    <w:altName w:val="Calibri"/>
    <w:charset w:val="00"/>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1A97" w14:textId="6B2D674A" w:rsidR="00A54BC4" w:rsidRPr="00CF683C" w:rsidRDefault="00FF0D88" w:rsidP="0092179F">
    <w:pPr>
      <w:pStyle w:val="Bodytextsmall"/>
      <w:rPr>
        <w:sz w:val="20"/>
        <w:szCs w:val="20"/>
      </w:rPr>
    </w:pPr>
    <w:r>
      <w:rPr>
        <w:rFonts w:ascii="Calibri" w:hAnsi="Calibri" w:cs="Calibri"/>
        <w:b/>
        <w:bCs/>
        <w:noProof/>
        <w:color w:val="FFFFFF" w:themeColor="background1"/>
        <w:sz w:val="18"/>
        <w:szCs w:val="18"/>
        <w:lang w:val="en-GB" w:eastAsia="en-GB"/>
        <w14:ligatures w14:val="standardContextual"/>
      </w:rPr>
      <w:drawing>
        <wp:anchor distT="0" distB="0" distL="114300" distR="114300" simplePos="0" relativeHeight="251660295" behindDoc="1" locked="0" layoutInCell="1" allowOverlap="1" wp14:anchorId="59506651" wp14:editId="6B09A569">
          <wp:simplePos x="0" y="0"/>
          <wp:positionH relativeFrom="column">
            <wp:posOffset>-577674</wp:posOffset>
          </wp:positionH>
          <wp:positionV relativeFrom="page">
            <wp:posOffset>9559290</wp:posOffset>
          </wp:positionV>
          <wp:extent cx="7598664" cy="1106424"/>
          <wp:effectExtent l="0" t="0" r="0" b="0"/>
          <wp:wrapNone/>
          <wp:docPr id="735589137"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8664" cy="1106424"/>
                  </a:xfrm>
                  <a:prstGeom prst="rect">
                    <a:avLst/>
                  </a:prstGeom>
                </pic:spPr>
              </pic:pic>
            </a:graphicData>
          </a:graphic>
          <wp14:sizeRelH relativeFrom="page">
            <wp14:pctWidth>0</wp14:pctWidth>
          </wp14:sizeRelH>
          <wp14:sizeRelV relativeFrom="page">
            <wp14:pctHeight>0</wp14:pctHeight>
          </wp14:sizeRelV>
        </wp:anchor>
      </w:drawing>
    </w:r>
    <w:r w:rsidR="0030306C">
      <w:rPr>
        <w:rFonts w:ascii="Calibri" w:hAnsi="Calibri" w:cs="Calibri"/>
        <w:b/>
        <w:bCs/>
        <w:noProof/>
        <w:color w:val="FFFFFF" w:themeColor="background1"/>
        <w:sz w:val="18"/>
        <w:szCs w:val="18"/>
        <w:lang w:val="en-GB" w:eastAsia="en-GB"/>
      </w:rPr>
      <mc:AlternateContent>
        <mc:Choice Requires="wps">
          <w:drawing>
            <wp:anchor distT="0" distB="0" distL="114300" distR="114300" simplePos="0" relativeHeight="251658245" behindDoc="1" locked="0" layoutInCell="1" allowOverlap="1" wp14:anchorId="0EFD4025" wp14:editId="27140525">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08B5114B"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717B89">
                                <w:rPr>
                                  <w:b/>
                                  <w:bCs/>
                                  <w:noProof/>
                                  <w:color w:val="FFFFFF" w:themeColor="background1"/>
                                  <w:sz w:val="20"/>
                                  <w:szCs w:val="20"/>
                                </w:rPr>
                                <w:t>4</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style="position:absolute;margin-left:1036.75pt;margin-top:35.35pt;width:28.05pt;height:28.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08B5114B"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717B89">
                          <w:rPr>
                            <w:b/>
                            <w:bCs/>
                            <w:noProof/>
                            <w:color w:val="FFFFFF" w:themeColor="background1"/>
                            <w:sz w:val="20"/>
                            <w:szCs w:val="20"/>
                          </w:rPr>
                          <w:t>4</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23062D" w:rsidRPr="004D6C9F">
      <w:rPr>
        <w:color w:val="00407B"/>
        <w:sz w:val="18"/>
        <w:szCs w:val="18"/>
      </w:rPr>
      <w:t>3</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717B89">
      <w:rPr>
        <w:noProof/>
        <w:color w:val="00407B"/>
        <w:sz w:val="20"/>
        <w:szCs w:val="20"/>
      </w:rPr>
      <w:t>4</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797D" w14:textId="69AF665F" w:rsidR="00A24ED9" w:rsidRPr="0030306C" w:rsidRDefault="00B42337" w:rsidP="00571724">
    <w:pPr>
      <w:pStyle w:val="Bodytext1"/>
      <w:rPr>
        <w:rStyle w:val="SmartLink"/>
        <w:color w:val="00407B"/>
        <w:sz w:val="28"/>
        <w:szCs w:val="28"/>
        <w:u w:val="none"/>
        <w:shd w:val="clear" w:color="auto" w:fill="auto"/>
      </w:rPr>
    </w:pPr>
    <w:r>
      <w:rPr>
        <w:noProof/>
        <w:lang w:val="en-GB" w:eastAsia="en-GB"/>
      </w:rPr>
      <w:drawing>
        <wp:anchor distT="0" distB="0" distL="114300" distR="114300" simplePos="0" relativeHeight="251658247"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34030840" name="Picture 3403084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r w:rsidR="00FA103C">
      <w:rPr>
        <w:noProof/>
        <w:lang w:val="en-GB" w:eastAsia="en-GB"/>
      </w:rPr>
      <w:drawing>
        <wp:anchor distT="0" distB="0" distL="114300" distR="114300" simplePos="0" relativeHeight="251662343" behindDoc="1" locked="1" layoutInCell="1" allowOverlap="1" wp14:anchorId="08F72E05" wp14:editId="44CB8213">
          <wp:simplePos x="0" y="0"/>
          <wp:positionH relativeFrom="column">
            <wp:posOffset>-219075</wp:posOffset>
          </wp:positionH>
          <wp:positionV relativeFrom="page">
            <wp:posOffset>8986520</wp:posOffset>
          </wp:positionV>
          <wp:extent cx="2367915" cy="923290"/>
          <wp:effectExtent l="0" t="0" r="0" b="0"/>
          <wp:wrapNone/>
          <wp:docPr id="871661144"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61144"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791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C3BAB" w14:textId="77777777" w:rsidR="005D2527" w:rsidRDefault="005D2527" w:rsidP="00AD32FB">
      <w:pPr>
        <w:spacing w:after="0" w:line="240" w:lineRule="auto"/>
      </w:pPr>
      <w:r>
        <w:separator/>
      </w:r>
    </w:p>
  </w:footnote>
  <w:footnote w:type="continuationSeparator" w:id="0">
    <w:p w14:paraId="56F646C2" w14:textId="77777777" w:rsidR="005D2527" w:rsidRDefault="005D2527" w:rsidP="00AD32FB">
      <w:pPr>
        <w:spacing w:after="0" w:line="240" w:lineRule="auto"/>
      </w:pPr>
      <w:r>
        <w:continuationSeparator/>
      </w:r>
    </w:p>
  </w:footnote>
  <w:footnote w:type="continuationNotice" w:id="1">
    <w:p w14:paraId="09015D96" w14:textId="77777777" w:rsidR="005D2527" w:rsidRDefault="005D25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3B48" w14:textId="1BE71EE1" w:rsidR="00A54BC4" w:rsidRDefault="00013C85">
    <w:pPr>
      <w:pStyle w:val="Header"/>
    </w:pPr>
    <w:r>
      <w:rPr>
        <w:rFonts w:ascii="New Kansas SemiBold" w:hAnsi="New Kansas SemiBold" w:cs="Open Sans SemiBold"/>
        <w:b/>
        <w:bCs/>
        <w:noProof/>
        <w:color w:val="013B71"/>
        <w:sz w:val="64"/>
        <w:szCs w:val="64"/>
        <w:lang w:eastAsia="en-GB"/>
      </w:rPr>
      <mc:AlternateContent>
        <mc:Choice Requires="wps">
          <w:drawing>
            <wp:anchor distT="0" distB="0" distL="114300" distR="114300" simplePos="0" relativeHeight="251658241" behindDoc="1" locked="0" layoutInCell="1" allowOverlap="1" wp14:anchorId="1565B7B5" wp14:editId="485B9C54">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899A467"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lang w:eastAsia="en-GB"/>
      </w:rPr>
      <w:drawing>
        <wp:anchor distT="0" distB="0" distL="114300" distR="114300" simplePos="0" relativeHeight="251658242" behindDoc="1" locked="0" layoutInCell="1" allowOverlap="1" wp14:anchorId="22E39DF1" wp14:editId="0C98581C">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6647" w14:textId="34790EFD" w:rsidR="00AD32FB" w:rsidRDefault="00B42337">
    <w:pPr>
      <w:pStyle w:val="Header"/>
    </w:pPr>
    <w:r>
      <w:rPr>
        <w:noProof/>
        <w:lang w:eastAsia="en-GB"/>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1699866546" name="Picture 169986654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eastAsia="en-GB"/>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9" name="Picture 1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5"/>
  </w:num>
  <w:num w:numId="24">
    <w:abstractNumId w:val="23"/>
  </w:num>
  <w:num w:numId="25">
    <w:abstractNumId w:val="27"/>
  </w:num>
  <w:num w:numId="26">
    <w:abstractNumId w:val="22"/>
  </w:num>
  <w:num w:numId="27">
    <w:abstractNumId w:val="26"/>
  </w:num>
  <w:num w:numId="28">
    <w:abstractNumId w:val="20"/>
  </w:num>
  <w:num w:numId="29">
    <w:abstractNumId w:val="26"/>
  </w:num>
  <w:num w:numId="30">
    <w:abstractNumId w:val="19"/>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FB"/>
    <w:rsid w:val="00001E57"/>
    <w:rsid w:val="000054EB"/>
    <w:rsid w:val="00013C85"/>
    <w:rsid w:val="00015F1D"/>
    <w:rsid w:val="00020CBF"/>
    <w:rsid w:val="00024F0B"/>
    <w:rsid w:val="00040CB2"/>
    <w:rsid w:val="00042D6B"/>
    <w:rsid w:val="00054BAC"/>
    <w:rsid w:val="00067DEA"/>
    <w:rsid w:val="00072E6F"/>
    <w:rsid w:val="000A2D6E"/>
    <w:rsid w:val="000F206F"/>
    <w:rsid w:val="000F642F"/>
    <w:rsid w:val="00100991"/>
    <w:rsid w:val="00112BA4"/>
    <w:rsid w:val="0011654E"/>
    <w:rsid w:val="00121DB2"/>
    <w:rsid w:val="001251FF"/>
    <w:rsid w:val="00147BCC"/>
    <w:rsid w:val="0015280E"/>
    <w:rsid w:val="0015723F"/>
    <w:rsid w:val="00172388"/>
    <w:rsid w:val="001732EC"/>
    <w:rsid w:val="00180AE5"/>
    <w:rsid w:val="001A0F57"/>
    <w:rsid w:val="001A6E78"/>
    <w:rsid w:val="001A7100"/>
    <w:rsid w:val="001C38C7"/>
    <w:rsid w:val="001C4295"/>
    <w:rsid w:val="001D3995"/>
    <w:rsid w:val="001D3B86"/>
    <w:rsid w:val="001E0CFE"/>
    <w:rsid w:val="001E3586"/>
    <w:rsid w:val="001E35B4"/>
    <w:rsid w:val="001F1370"/>
    <w:rsid w:val="001F5BE9"/>
    <w:rsid w:val="00207EDA"/>
    <w:rsid w:val="002118F6"/>
    <w:rsid w:val="00226E75"/>
    <w:rsid w:val="0023062D"/>
    <w:rsid w:val="00243573"/>
    <w:rsid w:val="00243F8D"/>
    <w:rsid w:val="0024744A"/>
    <w:rsid w:val="0027247E"/>
    <w:rsid w:val="002740B0"/>
    <w:rsid w:val="002810A5"/>
    <w:rsid w:val="002911F1"/>
    <w:rsid w:val="002A22C7"/>
    <w:rsid w:val="002B0AA8"/>
    <w:rsid w:val="002C3625"/>
    <w:rsid w:val="002F61F4"/>
    <w:rsid w:val="003023BA"/>
    <w:rsid w:val="0030306C"/>
    <w:rsid w:val="00314779"/>
    <w:rsid w:val="0032551F"/>
    <w:rsid w:val="00333061"/>
    <w:rsid w:val="00340765"/>
    <w:rsid w:val="0034188B"/>
    <w:rsid w:val="00342DE4"/>
    <w:rsid w:val="00343A81"/>
    <w:rsid w:val="00347C8D"/>
    <w:rsid w:val="00351CEF"/>
    <w:rsid w:val="00362EE3"/>
    <w:rsid w:val="00373E16"/>
    <w:rsid w:val="00380BF6"/>
    <w:rsid w:val="0038181E"/>
    <w:rsid w:val="00381D5F"/>
    <w:rsid w:val="00393F26"/>
    <w:rsid w:val="00395DC6"/>
    <w:rsid w:val="003C2130"/>
    <w:rsid w:val="003D2537"/>
    <w:rsid w:val="003D7076"/>
    <w:rsid w:val="003F50A5"/>
    <w:rsid w:val="003F5AB3"/>
    <w:rsid w:val="003F7B6F"/>
    <w:rsid w:val="004100B4"/>
    <w:rsid w:val="00420BAB"/>
    <w:rsid w:val="00423631"/>
    <w:rsid w:val="00425133"/>
    <w:rsid w:val="00430069"/>
    <w:rsid w:val="004821DD"/>
    <w:rsid w:val="00492C41"/>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5505B"/>
    <w:rsid w:val="00557C59"/>
    <w:rsid w:val="005615E8"/>
    <w:rsid w:val="00571724"/>
    <w:rsid w:val="00571D30"/>
    <w:rsid w:val="0057256D"/>
    <w:rsid w:val="005755D6"/>
    <w:rsid w:val="0058383C"/>
    <w:rsid w:val="00584451"/>
    <w:rsid w:val="00592098"/>
    <w:rsid w:val="00593E58"/>
    <w:rsid w:val="005A1A04"/>
    <w:rsid w:val="005A5729"/>
    <w:rsid w:val="005B1394"/>
    <w:rsid w:val="005B6B32"/>
    <w:rsid w:val="005D2527"/>
    <w:rsid w:val="005D77DE"/>
    <w:rsid w:val="005E57E3"/>
    <w:rsid w:val="005E6E5F"/>
    <w:rsid w:val="0061046D"/>
    <w:rsid w:val="00621501"/>
    <w:rsid w:val="00626F9A"/>
    <w:rsid w:val="006362FA"/>
    <w:rsid w:val="00670EA7"/>
    <w:rsid w:val="006818BF"/>
    <w:rsid w:val="00681F36"/>
    <w:rsid w:val="00682B17"/>
    <w:rsid w:val="006C14E1"/>
    <w:rsid w:val="006C7222"/>
    <w:rsid w:val="006D6674"/>
    <w:rsid w:val="006D66B9"/>
    <w:rsid w:val="006D6883"/>
    <w:rsid w:val="006D6FF6"/>
    <w:rsid w:val="006F5DE3"/>
    <w:rsid w:val="00706736"/>
    <w:rsid w:val="00717B89"/>
    <w:rsid w:val="00726F25"/>
    <w:rsid w:val="007344AF"/>
    <w:rsid w:val="007371C1"/>
    <w:rsid w:val="0073792E"/>
    <w:rsid w:val="007500A6"/>
    <w:rsid w:val="007632EF"/>
    <w:rsid w:val="0077570A"/>
    <w:rsid w:val="007949C3"/>
    <w:rsid w:val="00795EBC"/>
    <w:rsid w:val="007A02B5"/>
    <w:rsid w:val="007B4CA7"/>
    <w:rsid w:val="007B7ACF"/>
    <w:rsid w:val="007D13D8"/>
    <w:rsid w:val="007D69A5"/>
    <w:rsid w:val="007F2368"/>
    <w:rsid w:val="007F27E2"/>
    <w:rsid w:val="007F504E"/>
    <w:rsid w:val="0080174C"/>
    <w:rsid w:val="008236C2"/>
    <w:rsid w:val="0082564D"/>
    <w:rsid w:val="00833479"/>
    <w:rsid w:val="0084363A"/>
    <w:rsid w:val="0086557A"/>
    <w:rsid w:val="008828EB"/>
    <w:rsid w:val="008947EF"/>
    <w:rsid w:val="00894F25"/>
    <w:rsid w:val="008A437E"/>
    <w:rsid w:val="008F0E3F"/>
    <w:rsid w:val="009169F9"/>
    <w:rsid w:val="00917155"/>
    <w:rsid w:val="0092179F"/>
    <w:rsid w:val="00921D6A"/>
    <w:rsid w:val="00930D1A"/>
    <w:rsid w:val="0093331A"/>
    <w:rsid w:val="00934F3D"/>
    <w:rsid w:val="00952580"/>
    <w:rsid w:val="00957E12"/>
    <w:rsid w:val="00974E81"/>
    <w:rsid w:val="009775DC"/>
    <w:rsid w:val="00997B17"/>
    <w:rsid w:val="009A3FE1"/>
    <w:rsid w:val="009B0727"/>
    <w:rsid w:val="009E1C1D"/>
    <w:rsid w:val="009E4AF8"/>
    <w:rsid w:val="009F69AF"/>
    <w:rsid w:val="00A028D4"/>
    <w:rsid w:val="00A079F1"/>
    <w:rsid w:val="00A134EC"/>
    <w:rsid w:val="00A13848"/>
    <w:rsid w:val="00A23D79"/>
    <w:rsid w:val="00A24ED9"/>
    <w:rsid w:val="00A25306"/>
    <w:rsid w:val="00A52C2F"/>
    <w:rsid w:val="00A52CF6"/>
    <w:rsid w:val="00A54BC4"/>
    <w:rsid w:val="00A62589"/>
    <w:rsid w:val="00A6547F"/>
    <w:rsid w:val="00A67408"/>
    <w:rsid w:val="00A715B0"/>
    <w:rsid w:val="00A73143"/>
    <w:rsid w:val="00A77CF4"/>
    <w:rsid w:val="00A77EA0"/>
    <w:rsid w:val="00A914C4"/>
    <w:rsid w:val="00AB3BCF"/>
    <w:rsid w:val="00AC5A80"/>
    <w:rsid w:val="00AC6895"/>
    <w:rsid w:val="00AD02A7"/>
    <w:rsid w:val="00AD32FB"/>
    <w:rsid w:val="00AD34FF"/>
    <w:rsid w:val="00AD5043"/>
    <w:rsid w:val="00B03C16"/>
    <w:rsid w:val="00B205FA"/>
    <w:rsid w:val="00B23AA4"/>
    <w:rsid w:val="00B30BFA"/>
    <w:rsid w:val="00B31DE3"/>
    <w:rsid w:val="00B42337"/>
    <w:rsid w:val="00B456D6"/>
    <w:rsid w:val="00B475FD"/>
    <w:rsid w:val="00B50C59"/>
    <w:rsid w:val="00B51A1C"/>
    <w:rsid w:val="00B75204"/>
    <w:rsid w:val="00BA313D"/>
    <w:rsid w:val="00BB67F5"/>
    <w:rsid w:val="00BB7529"/>
    <w:rsid w:val="00BC397A"/>
    <w:rsid w:val="00BD6C48"/>
    <w:rsid w:val="00BE6766"/>
    <w:rsid w:val="00BE73B5"/>
    <w:rsid w:val="00C05C03"/>
    <w:rsid w:val="00C10DDB"/>
    <w:rsid w:val="00C1502C"/>
    <w:rsid w:val="00C322FF"/>
    <w:rsid w:val="00C3358F"/>
    <w:rsid w:val="00C74136"/>
    <w:rsid w:val="00C756DF"/>
    <w:rsid w:val="00C75FE3"/>
    <w:rsid w:val="00C825D9"/>
    <w:rsid w:val="00C864A7"/>
    <w:rsid w:val="00C9113C"/>
    <w:rsid w:val="00CA0C3E"/>
    <w:rsid w:val="00CB0D17"/>
    <w:rsid w:val="00CB232C"/>
    <w:rsid w:val="00CB441B"/>
    <w:rsid w:val="00CC0269"/>
    <w:rsid w:val="00CC0E8C"/>
    <w:rsid w:val="00CC1A16"/>
    <w:rsid w:val="00CD03F1"/>
    <w:rsid w:val="00CD0AF4"/>
    <w:rsid w:val="00CD1330"/>
    <w:rsid w:val="00CE226E"/>
    <w:rsid w:val="00CF683C"/>
    <w:rsid w:val="00D156F5"/>
    <w:rsid w:val="00D165FA"/>
    <w:rsid w:val="00D223B3"/>
    <w:rsid w:val="00D37584"/>
    <w:rsid w:val="00D53ABD"/>
    <w:rsid w:val="00D74769"/>
    <w:rsid w:val="00D74FA6"/>
    <w:rsid w:val="00D9070A"/>
    <w:rsid w:val="00DA1DD8"/>
    <w:rsid w:val="00DA406F"/>
    <w:rsid w:val="00DB0348"/>
    <w:rsid w:val="00DB4775"/>
    <w:rsid w:val="00DB514E"/>
    <w:rsid w:val="00DC0670"/>
    <w:rsid w:val="00DC1D6E"/>
    <w:rsid w:val="00DD5890"/>
    <w:rsid w:val="00E128D7"/>
    <w:rsid w:val="00E140A3"/>
    <w:rsid w:val="00E143C6"/>
    <w:rsid w:val="00E17407"/>
    <w:rsid w:val="00E174B7"/>
    <w:rsid w:val="00E326A4"/>
    <w:rsid w:val="00E36C8A"/>
    <w:rsid w:val="00E63D2B"/>
    <w:rsid w:val="00E701C2"/>
    <w:rsid w:val="00E723F4"/>
    <w:rsid w:val="00E7720B"/>
    <w:rsid w:val="00E80063"/>
    <w:rsid w:val="00EA4B8D"/>
    <w:rsid w:val="00EB2C79"/>
    <w:rsid w:val="00ED13E4"/>
    <w:rsid w:val="00ED64D6"/>
    <w:rsid w:val="00EE7361"/>
    <w:rsid w:val="00EF33CE"/>
    <w:rsid w:val="00F00F57"/>
    <w:rsid w:val="00F0430A"/>
    <w:rsid w:val="00F22E23"/>
    <w:rsid w:val="00F415DB"/>
    <w:rsid w:val="00F4360E"/>
    <w:rsid w:val="00F5428F"/>
    <w:rsid w:val="00F66D3A"/>
    <w:rsid w:val="00F81104"/>
    <w:rsid w:val="00F912CD"/>
    <w:rsid w:val="00F94EEE"/>
    <w:rsid w:val="00F95C65"/>
    <w:rsid w:val="00FA103C"/>
    <w:rsid w:val="00FD1773"/>
    <w:rsid w:val="00FE29CB"/>
    <w:rsid w:val="00FF0D88"/>
    <w:rsid w:val="00FF182D"/>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customStyle="1"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customStyle="1" w:styleId="SmartHyperlink">
    <w:name w:val="Smart Hyperlink"/>
    <w:basedOn w:val="DefaultParagraphFont"/>
    <w:uiPriority w:val="99"/>
    <w:unhideWhenUsed/>
    <w:rsid w:val="0049464F"/>
    <w:rPr>
      <w:u w:val="dotted"/>
    </w:rPr>
  </w:style>
  <w:style w:type="character" w:customStyle="1"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344AF"/>
  </w:style>
  <w:style w:type="character" w:styleId="Strong">
    <w:name w:val="Strong"/>
    <w:basedOn w:val="DefaultParagraphFont"/>
    <w:uiPriority w:val="22"/>
    <w:qFormat/>
    <w:rsid w:val="00734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ga.org.uk/knowledge-centre/governortrustee-evaluation-template/" TargetMode="External"/><Relationship Id="rId18" Type="http://schemas.openxmlformats.org/officeDocument/2006/relationships/hyperlink" Target="https://www.nga.org.uk/knowledge-centre/declaration-and-register-of-interests-form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ga.org.uk/knowledge-centre/governors-trustees-induction" TargetMode="External"/><Relationship Id="rId17" Type="http://schemas.openxmlformats.org/officeDocument/2006/relationships/hyperlink" Target="https://www.gov.uk/government/publications/equality-act-2010-advice-for-schools" TargetMode="External"/><Relationship Id="rId2" Type="http://schemas.openxmlformats.org/officeDocument/2006/relationships/customXml" Target="../customXml/item2.xml"/><Relationship Id="rId16" Type="http://schemas.openxmlformats.org/officeDocument/2006/relationships/hyperlink" Target="https://www.nga.org.uk/knowledge-centre/governortrustee-evaluation-templa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knowledge-centre/embedding-ethical-leadership-in-educ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ga.org.uk/knowledge-centre/governors-trustees-induc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embedding-ethical-leadership-in-education/"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6" ma:contentTypeDescription="Create a new document." ma:contentTypeScope="" ma:versionID="d576e3562d708b9ef441f25cd60c4b50">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96fdc7d5489ee6b737184f37a939ba29"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2.xml><?xml version="1.0" encoding="utf-8"?>
<ds:datastoreItem xmlns:ds="http://schemas.openxmlformats.org/officeDocument/2006/customXml" ds:itemID="{0C17D683-E04B-4E02-9DB9-E5B4FD42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A56DD-1252-4704-A1AF-2268C6C339BA}">
  <ds:schemaRefs>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abafda70-30e8-4089-8443-ebe9741ee9b5"/>
    <ds:schemaRef ds:uri="8ba10463-5e59-4b37-996c-f42fb298e9a9"/>
    <ds:schemaRef ds:uri="http://www.w3.org/XML/1998/namespace"/>
  </ds:schemaRefs>
</ds:datastoreItem>
</file>

<file path=customXml/itemProps4.xml><?xml version="1.0" encoding="utf-8"?>
<ds:datastoreItem xmlns:ds="http://schemas.openxmlformats.org/officeDocument/2006/customXml" ds:itemID="{F6BD1B6A-C34B-4F1E-B3ED-23C3FA0C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NGA code of conduct</vt:lpstr>
    </vt:vector>
  </TitlesOfParts>
  <Manager/>
  <Company>National Governance Association</Company>
  <LinksUpToDate>false</LinksUpToDate>
  <CharactersWithSpaces>7124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Josie Mouatt</cp:lastModifiedBy>
  <cp:revision>2</cp:revision>
  <cp:lastPrinted>2023-10-20T06:59:00Z</cp:lastPrinted>
  <dcterms:created xsi:type="dcterms:W3CDTF">2024-11-13T10:34:00Z</dcterms:created>
  <dcterms:modified xsi:type="dcterms:W3CDTF">2024-11-13T10:34:00Z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