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AE0" w:rsidRDefault="00524AE0">
      <w:pPr>
        <w:rPr>
          <w:u w:val="single"/>
          <w:lang w:val="en-US"/>
        </w:rPr>
      </w:pPr>
      <w:r w:rsidRPr="00524AE0">
        <w:rPr>
          <w:u w:val="single"/>
          <w:lang w:val="en-US"/>
        </w:rPr>
        <w:t xml:space="preserve">Swain House Primary School Accessibility Plan </w:t>
      </w:r>
    </w:p>
    <w:p w:rsidR="0095152F" w:rsidRDefault="0095152F">
      <w:pPr>
        <w:rPr>
          <w:u w:val="single"/>
          <w:lang w:val="en-US"/>
        </w:rPr>
      </w:pPr>
    </w:p>
    <w:p w:rsidR="0095152F" w:rsidRPr="0095152F" w:rsidRDefault="0095152F" w:rsidP="0095152F">
      <w:pPr>
        <w:spacing w:after="0" w:line="240" w:lineRule="auto"/>
        <w:outlineLvl w:val="0"/>
        <w:rPr>
          <w:rFonts w:eastAsia="Calibri" w:cstheme="minorHAnsi"/>
          <w:b/>
        </w:rPr>
      </w:pPr>
      <w:bookmarkStart w:id="0" w:name="_Toc58247234"/>
      <w:r w:rsidRPr="0095152F">
        <w:rPr>
          <w:rFonts w:eastAsia="Calibri" w:cstheme="minorHAnsi"/>
          <w:b/>
        </w:rPr>
        <w:t>1. Aims</w:t>
      </w:r>
      <w:bookmarkEnd w:id="0"/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lang w:val="en-US"/>
        </w:rPr>
      </w:pPr>
      <w:r w:rsidRPr="0095152F">
        <w:rPr>
          <w:rFonts w:eastAsia="MS Mincho" w:cstheme="minorHAnsi"/>
          <w:lang w:val="en-US"/>
        </w:rPr>
        <w:t>Schools are required under the Equality Act 2010 to have an accessibility plan. The purpose of the plan is to:</w:t>
      </w:r>
    </w:p>
    <w:p w:rsidR="0095152F" w:rsidRPr="0095152F" w:rsidRDefault="0095152F" w:rsidP="0095152F">
      <w:pPr>
        <w:pStyle w:val="ListParagraph"/>
        <w:numPr>
          <w:ilvl w:val="0"/>
          <w:numId w:val="7"/>
        </w:numPr>
        <w:spacing w:after="0" w:line="240" w:lineRule="auto"/>
        <w:rPr>
          <w:rFonts w:eastAsia="MS Mincho" w:cstheme="minorHAnsi"/>
          <w:lang w:val="en-US" w:eastAsia="en-GB"/>
        </w:rPr>
      </w:pPr>
      <w:r w:rsidRPr="0095152F">
        <w:rPr>
          <w:rFonts w:eastAsia="MS Mincho" w:cstheme="minorHAnsi"/>
          <w:lang w:val="en-US" w:eastAsia="en-GB"/>
        </w:rPr>
        <w:t>Increase the extent to which disabled pupils can participate in the curriculum</w:t>
      </w:r>
    </w:p>
    <w:p w:rsidR="0095152F" w:rsidRPr="0095152F" w:rsidRDefault="0095152F" w:rsidP="0095152F">
      <w:pPr>
        <w:pStyle w:val="ListParagraph"/>
        <w:numPr>
          <w:ilvl w:val="0"/>
          <w:numId w:val="7"/>
        </w:numPr>
        <w:spacing w:after="0" w:line="240" w:lineRule="auto"/>
        <w:rPr>
          <w:rFonts w:eastAsia="MS Mincho" w:cstheme="minorHAnsi"/>
          <w:lang w:val="en-US" w:eastAsia="en-GB"/>
        </w:rPr>
      </w:pPr>
      <w:r w:rsidRPr="0095152F">
        <w:rPr>
          <w:rFonts w:eastAsia="MS Mincho" w:cstheme="minorHAnsi"/>
          <w:lang w:val="en-US" w:eastAsia="en-GB"/>
        </w:rPr>
        <w:t>Improve the physical environment of the school to enable disabled pupils to take better advantage of education, benefits, facilities and services provided</w:t>
      </w:r>
    </w:p>
    <w:p w:rsidR="0095152F" w:rsidRDefault="0095152F" w:rsidP="0095152F">
      <w:pPr>
        <w:pStyle w:val="ListParagraph"/>
        <w:numPr>
          <w:ilvl w:val="0"/>
          <w:numId w:val="7"/>
        </w:numPr>
        <w:spacing w:after="0" w:line="240" w:lineRule="auto"/>
        <w:rPr>
          <w:rFonts w:eastAsia="MS Mincho" w:cstheme="minorHAnsi"/>
          <w:lang w:val="en-US" w:eastAsia="en-GB"/>
        </w:rPr>
      </w:pPr>
      <w:r w:rsidRPr="0095152F">
        <w:rPr>
          <w:rFonts w:eastAsia="MS Mincho" w:cstheme="minorHAnsi"/>
          <w:lang w:val="en-US" w:eastAsia="en-GB"/>
        </w:rPr>
        <w:t>Improve the delivery of written formats</w:t>
      </w:r>
    </w:p>
    <w:p w:rsidR="0095152F" w:rsidRPr="0095152F" w:rsidRDefault="0095152F" w:rsidP="0095152F">
      <w:pPr>
        <w:pStyle w:val="ListParagraph"/>
        <w:spacing w:after="0" w:line="240" w:lineRule="auto"/>
        <w:ind w:left="530"/>
        <w:rPr>
          <w:rFonts w:eastAsia="MS Mincho" w:cstheme="minorHAnsi"/>
          <w:lang w:val="en-US" w:eastAsia="en-GB"/>
        </w:rPr>
      </w:pPr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lang w:val="en-US"/>
        </w:rPr>
      </w:pPr>
      <w:r w:rsidRPr="0095152F">
        <w:rPr>
          <w:rFonts w:eastAsia="MS Mincho" w:cstheme="minorHAnsi"/>
          <w:lang w:val="en-US"/>
        </w:rPr>
        <w:t>Our school aims to treat all its pupils fairly and with respect. This involves providing access and opportunities for all pupils without discrimination of any kind.</w:t>
      </w:r>
    </w:p>
    <w:p w:rsidR="0095152F" w:rsidRDefault="0095152F" w:rsidP="0095152F">
      <w:pPr>
        <w:spacing w:after="0" w:line="240" w:lineRule="auto"/>
        <w:rPr>
          <w:rFonts w:eastAsia="MS Mincho" w:cstheme="minorHAnsi"/>
          <w:lang w:val="en-US"/>
        </w:rPr>
      </w:pPr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lang w:val="en-US"/>
        </w:rPr>
      </w:pPr>
      <w:r w:rsidRPr="0095152F">
        <w:rPr>
          <w:rFonts w:eastAsia="MS Mincho" w:cstheme="minorHAnsi"/>
          <w:lang w:val="en-US"/>
        </w:rPr>
        <w:t xml:space="preserve">The plan </w:t>
      </w:r>
      <w:proofErr w:type="gramStart"/>
      <w:r w:rsidRPr="0095152F">
        <w:rPr>
          <w:rFonts w:eastAsia="MS Mincho" w:cstheme="minorHAnsi"/>
          <w:lang w:val="en-US"/>
        </w:rPr>
        <w:t>will be made</w:t>
      </w:r>
      <w:proofErr w:type="gramEnd"/>
      <w:r w:rsidRPr="0095152F">
        <w:rPr>
          <w:rFonts w:eastAsia="MS Mincho" w:cstheme="minorHAnsi"/>
          <w:lang w:val="en-US"/>
        </w:rPr>
        <w:t xml:space="preserve"> available online on the school website, and paper copies are available upon request.</w:t>
      </w:r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lang w:val="en-US"/>
        </w:rPr>
      </w:pPr>
      <w:r w:rsidRPr="0095152F">
        <w:rPr>
          <w:rFonts w:eastAsia="MS Mincho" w:cstheme="minorHAnsi"/>
          <w:lang w:val="en-US"/>
        </w:rPr>
        <w:t>Our school is also committed to ensuring staff are trained in equality issues with reference to the Equality Act 2010, including understanding disability issues.</w:t>
      </w:r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lang w:val="en-US"/>
        </w:rPr>
      </w:pPr>
      <w:r w:rsidRPr="0095152F">
        <w:rPr>
          <w:rFonts w:eastAsia="MS Mincho" w:cstheme="minorHAnsi"/>
          <w:lang w:val="en-US"/>
        </w:rPr>
        <w:t>The school supports any available partnerships to develop and implement the plan.</w:t>
      </w:r>
    </w:p>
    <w:p w:rsidR="0095152F" w:rsidRDefault="0095152F" w:rsidP="0095152F">
      <w:pPr>
        <w:spacing w:after="0" w:line="240" w:lineRule="auto"/>
        <w:rPr>
          <w:rFonts w:eastAsia="MS Mincho" w:cstheme="minorHAnsi"/>
          <w:lang w:val="en-US"/>
        </w:rPr>
      </w:pPr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lang w:val="en-US"/>
        </w:rPr>
      </w:pPr>
      <w:r w:rsidRPr="0095152F">
        <w:rPr>
          <w:rFonts w:eastAsia="MS Mincho" w:cstheme="minorHAnsi"/>
          <w:lang w:val="en-US"/>
        </w:rPr>
        <w:t>Our school’s complaints procedure covers the accessibility plan. If you have any concerns relating to accessibility in school, the complaints procedure sets out the process for raising these concerns.</w:t>
      </w:r>
    </w:p>
    <w:p w:rsidR="0095152F" w:rsidRDefault="0095152F" w:rsidP="0095152F">
      <w:pPr>
        <w:spacing w:after="0" w:line="240" w:lineRule="auto"/>
        <w:outlineLvl w:val="0"/>
        <w:rPr>
          <w:rFonts w:eastAsia="MS Mincho" w:cstheme="minorHAnsi"/>
          <w:lang w:val="en-US"/>
        </w:rPr>
      </w:pPr>
      <w:bookmarkStart w:id="1" w:name="_Toc58247235"/>
    </w:p>
    <w:p w:rsidR="0095152F" w:rsidRPr="0095152F" w:rsidRDefault="0095152F" w:rsidP="0095152F">
      <w:pPr>
        <w:spacing w:after="0" w:line="240" w:lineRule="auto"/>
        <w:outlineLvl w:val="0"/>
        <w:rPr>
          <w:rFonts w:eastAsia="Calibri" w:cstheme="minorHAnsi"/>
          <w:b/>
        </w:rPr>
      </w:pPr>
      <w:r w:rsidRPr="0095152F">
        <w:rPr>
          <w:rFonts w:eastAsia="Calibri" w:cstheme="minorHAnsi"/>
          <w:b/>
        </w:rPr>
        <w:t>2. Legislation and guidance</w:t>
      </w:r>
      <w:bookmarkEnd w:id="1"/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shd w:val="clear" w:color="auto" w:fill="FFFFFF"/>
          <w:lang w:val="en-US"/>
        </w:rPr>
      </w:pPr>
      <w:r w:rsidRPr="0095152F">
        <w:rPr>
          <w:rFonts w:eastAsia="MS Mincho" w:cstheme="minorHAnsi"/>
          <w:shd w:val="clear" w:color="auto" w:fill="FFFFFF"/>
          <w:lang w:val="en-US"/>
        </w:rPr>
        <w:t xml:space="preserve">This document meets the requirements of </w:t>
      </w:r>
      <w:hyperlink r:id="rId5" w:history="1">
        <w:r w:rsidRPr="0095152F">
          <w:rPr>
            <w:rFonts w:eastAsia="MS Mincho" w:cstheme="minorHAnsi"/>
            <w:u w:val="single"/>
            <w:shd w:val="clear" w:color="auto" w:fill="FFFFFF"/>
            <w:lang w:val="en-US"/>
          </w:rPr>
          <w:t>schedule 10 of the Equality Act 2010</w:t>
        </w:r>
      </w:hyperlink>
      <w:r w:rsidRPr="0095152F">
        <w:rPr>
          <w:rFonts w:eastAsia="MS Mincho" w:cstheme="minorHAnsi"/>
          <w:shd w:val="clear" w:color="auto" w:fill="FFFFFF"/>
          <w:lang w:val="en-US"/>
        </w:rPr>
        <w:t xml:space="preserve"> and the Department for Education (</w:t>
      </w:r>
      <w:proofErr w:type="spellStart"/>
      <w:r w:rsidRPr="0095152F">
        <w:rPr>
          <w:rFonts w:eastAsia="MS Mincho" w:cstheme="minorHAnsi"/>
          <w:shd w:val="clear" w:color="auto" w:fill="FFFFFF"/>
          <w:lang w:val="en-US"/>
        </w:rPr>
        <w:t>DfE</w:t>
      </w:r>
      <w:proofErr w:type="spellEnd"/>
      <w:r w:rsidRPr="0095152F">
        <w:rPr>
          <w:rFonts w:eastAsia="MS Mincho" w:cstheme="minorHAnsi"/>
          <w:shd w:val="clear" w:color="auto" w:fill="FFFFFF"/>
          <w:lang w:val="en-US"/>
        </w:rPr>
        <w:t xml:space="preserve">) </w:t>
      </w:r>
      <w:hyperlink r:id="rId6" w:history="1">
        <w:r w:rsidRPr="0095152F">
          <w:rPr>
            <w:rFonts w:eastAsia="MS Mincho" w:cstheme="minorHAnsi"/>
            <w:u w:val="single"/>
            <w:shd w:val="clear" w:color="auto" w:fill="FFFFFF"/>
            <w:lang w:val="en-US"/>
          </w:rPr>
          <w:t>guidance for schools on the Equality Act 2010</w:t>
        </w:r>
      </w:hyperlink>
      <w:r w:rsidRPr="0095152F">
        <w:rPr>
          <w:rFonts w:eastAsia="MS Mincho" w:cstheme="minorHAnsi"/>
          <w:shd w:val="clear" w:color="auto" w:fill="FFFFFF"/>
          <w:lang w:val="en-US"/>
        </w:rPr>
        <w:t>.</w:t>
      </w:r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shd w:val="clear" w:color="auto" w:fill="FFFFFF"/>
          <w:lang w:val="en-US"/>
        </w:rPr>
      </w:pPr>
      <w:r w:rsidRPr="0095152F">
        <w:rPr>
          <w:rFonts w:eastAsia="MS Mincho" w:cstheme="minorHAnsi"/>
          <w:shd w:val="clear" w:color="auto" w:fill="FFFFFF"/>
          <w:lang w:val="en-US"/>
        </w:rPr>
        <w:t xml:space="preserve">The Equality Act 2010 defines an individual as disabled if they have a physical or mental impairment that has a ‘substantial’ and ‘long-term’ adverse effect on their ability to undertake normal </w:t>
      </w:r>
      <w:proofErr w:type="gramStart"/>
      <w:r w:rsidRPr="0095152F">
        <w:rPr>
          <w:rFonts w:eastAsia="MS Mincho" w:cstheme="minorHAnsi"/>
          <w:shd w:val="clear" w:color="auto" w:fill="FFFFFF"/>
          <w:lang w:val="en-US"/>
        </w:rPr>
        <w:t>day to day</w:t>
      </w:r>
      <w:proofErr w:type="gramEnd"/>
      <w:r w:rsidRPr="0095152F">
        <w:rPr>
          <w:rFonts w:eastAsia="MS Mincho" w:cstheme="minorHAnsi"/>
          <w:shd w:val="clear" w:color="auto" w:fill="FFFFFF"/>
          <w:lang w:val="en-US"/>
        </w:rPr>
        <w:t xml:space="preserve"> activities. </w:t>
      </w:r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shd w:val="clear" w:color="auto" w:fill="FFFFFF"/>
          <w:lang w:val="en-US"/>
        </w:rPr>
      </w:pPr>
      <w:r w:rsidRPr="0095152F">
        <w:rPr>
          <w:rFonts w:eastAsia="MS Mincho" w:cstheme="minorHAnsi"/>
          <w:shd w:val="clear" w:color="auto" w:fill="FFFFFF"/>
          <w:lang w:val="en-US"/>
        </w:rPr>
        <w:t xml:space="preserve">Under the </w:t>
      </w:r>
      <w:hyperlink r:id="rId7" w:history="1">
        <w:r w:rsidRPr="0095152F">
          <w:rPr>
            <w:rFonts w:eastAsia="MS Mincho" w:cstheme="minorHAnsi"/>
            <w:u w:val="single"/>
            <w:shd w:val="clear" w:color="auto" w:fill="FFFFFF"/>
            <w:lang w:val="en-US"/>
          </w:rPr>
          <w:t>Special Educational Needs and Disability (SEND) Code of Practice</w:t>
        </w:r>
      </w:hyperlink>
      <w:r w:rsidRPr="0095152F">
        <w:rPr>
          <w:rFonts w:eastAsia="MS Mincho" w:cstheme="minorHAnsi"/>
          <w:shd w:val="clear" w:color="auto" w:fill="FFFFFF"/>
          <w:lang w:val="en-US"/>
        </w:rPr>
        <w:t xml:space="preserve">, ‘long-term’ </w:t>
      </w:r>
      <w:proofErr w:type="gramStart"/>
      <w:r w:rsidRPr="0095152F">
        <w:rPr>
          <w:rFonts w:eastAsia="MS Mincho" w:cstheme="minorHAnsi"/>
          <w:shd w:val="clear" w:color="auto" w:fill="FFFFFF"/>
          <w:lang w:val="en-US"/>
        </w:rPr>
        <w:t>is defined</w:t>
      </w:r>
      <w:proofErr w:type="gramEnd"/>
      <w:r w:rsidRPr="0095152F">
        <w:rPr>
          <w:rFonts w:eastAsia="MS Mincho" w:cstheme="minorHAnsi"/>
          <w:shd w:val="clear" w:color="auto" w:fill="FFFFFF"/>
          <w:lang w:val="en-US"/>
        </w:rPr>
        <w:t xml:space="preserve">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:rsidR="0095152F" w:rsidRPr="0095152F" w:rsidRDefault="0095152F" w:rsidP="0095152F">
      <w:pPr>
        <w:spacing w:after="0" w:line="240" w:lineRule="auto"/>
        <w:rPr>
          <w:rFonts w:eastAsia="MS Mincho" w:cstheme="minorHAnsi"/>
          <w:shd w:val="clear" w:color="auto" w:fill="FFFFFF"/>
          <w:lang w:val="en-US"/>
        </w:rPr>
      </w:pPr>
      <w:r w:rsidRPr="0095152F">
        <w:rPr>
          <w:rFonts w:eastAsia="MS Mincho" w:cstheme="minorHAnsi"/>
          <w:shd w:val="clear" w:color="auto" w:fill="FFFFFF"/>
          <w:lang w:val="en-US"/>
        </w:rPr>
        <w:t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aid or adjustments to premises.</w:t>
      </w:r>
    </w:p>
    <w:p w:rsidR="0095152F" w:rsidRPr="00524AE0" w:rsidRDefault="0095152F">
      <w:pPr>
        <w:rPr>
          <w:u w:val="single"/>
          <w:lang w:val="en-US"/>
        </w:rPr>
      </w:pPr>
    </w:p>
    <w:tbl>
      <w:tblPr>
        <w:tblStyle w:val="TableGrid"/>
        <w:tblW w:w="14814" w:type="dxa"/>
        <w:tblLayout w:type="fixed"/>
        <w:tblLook w:val="04A0" w:firstRow="1" w:lastRow="0" w:firstColumn="1" w:lastColumn="0" w:noHBand="0" w:noVBand="1"/>
      </w:tblPr>
      <w:tblGrid>
        <w:gridCol w:w="1271"/>
        <w:gridCol w:w="1840"/>
        <w:gridCol w:w="2112"/>
        <w:gridCol w:w="5292"/>
        <w:gridCol w:w="1529"/>
        <w:gridCol w:w="1009"/>
        <w:gridCol w:w="1761"/>
      </w:tblGrid>
      <w:tr w:rsidR="004E2730" w:rsidTr="006F7542">
        <w:trPr>
          <w:trHeight w:val="728"/>
        </w:trPr>
        <w:tc>
          <w:tcPr>
            <w:tcW w:w="1271" w:type="dxa"/>
            <w:shd w:val="clear" w:color="auto" w:fill="D9D9D9" w:themeFill="background1" w:themeFillShade="D9"/>
          </w:tcPr>
          <w:p w:rsidR="00524AE0" w:rsidRPr="00524AE0" w:rsidRDefault="00524AE0" w:rsidP="00524AE0">
            <w:pPr>
              <w:jc w:val="center"/>
              <w:rPr>
                <w:b/>
                <w:lang w:val="en-US"/>
              </w:rPr>
            </w:pPr>
            <w:r w:rsidRPr="00524AE0">
              <w:rPr>
                <w:b/>
                <w:lang w:val="en-US"/>
              </w:rPr>
              <w:t>Aim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524AE0" w:rsidRPr="00524AE0" w:rsidRDefault="00524AE0" w:rsidP="00524AE0">
            <w:pPr>
              <w:jc w:val="center"/>
              <w:rPr>
                <w:b/>
                <w:lang w:val="en-US"/>
              </w:rPr>
            </w:pPr>
            <w:r w:rsidRPr="00524AE0">
              <w:rPr>
                <w:b/>
                <w:lang w:val="en-US"/>
              </w:rPr>
              <w:t>Current good practice</w:t>
            </w:r>
          </w:p>
        </w:tc>
        <w:tc>
          <w:tcPr>
            <w:tcW w:w="2112" w:type="dxa"/>
            <w:shd w:val="clear" w:color="auto" w:fill="D9D9D9" w:themeFill="background1" w:themeFillShade="D9"/>
          </w:tcPr>
          <w:p w:rsidR="00524AE0" w:rsidRPr="00524AE0" w:rsidRDefault="00524AE0" w:rsidP="00524AE0">
            <w:pPr>
              <w:jc w:val="center"/>
              <w:rPr>
                <w:b/>
                <w:lang w:val="en-US"/>
              </w:rPr>
            </w:pPr>
            <w:r w:rsidRPr="00524AE0">
              <w:rPr>
                <w:b/>
                <w:lang w:val="en-US"/>
              </w:rPr>
              <w:t>Objectives</w:t>
            </w:r>
          </w:p>
        </w:tc>
        <w:tc>
          <w:tcPr>
            <w:tcW w:w="5292" w:type="dxa"/>
            <w:shd w:val="clear" w:color="auto" w:fill="D9D9D9" w:themeFill="background1" w:themeFillShade="D9"/>
          </w:tcPr>
          <w:p w:rsidR="00524AE0" w:rsidRPr="00524AE0" w:rsidRDefault="00524AE0" w:rsidP="00524AE0">
            <w:pPr>
              <w:jc w:val="center"/>
              <w:rPr>
                <w:b/>
                <w:lang w:val="en-US"/>
              </w:rPr>
            </w:pPr>
            <w:r w:rsidRPr="00524AE0">
              <w:rPr>
                <w:b/>
                <w:lang w:val="en-US"/>
              </w:rPr>
              <w:t>Actions to be taken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:rsidR="00524AE0" w:rsidRPr="00524AE0" w:rsidRDefault="00524AE0" w:rsidP="00524AE0">
            <w:pPr>
              <w:jc w:val="center"/>
              <w:rPr>
                <w:b/>
                <w:lang w:val="en-US"/>
              </w:rPr>
            </w:pPr>
            <w:r w:rsidRPr="00524AE0">
              <w:rPr>
                <w:b/>
                <w:lang w:val="en-US"/>
              </w:rPr>
              <w:t>Persons responsible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524AE0" w:rsidRPr="00524AE0" w:rsidRDefault="00524AE0" w:rsidP="00524AE0">
            <w:pPr>
              <w:jc w:val="center"/>
              <w:rPr>
                <w:b/>
                <w:lang w:val="en-US"/>
              </w:rPr>
            </w:pPr>
            <w:r w:rsidRPr="00524AE0">
              <w:rPr>
                <w:b/>
                <w:lang w:val="en-US"/>
              </w:rPr>
              <w:t>Date to be completed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524AE0" w:rsidRPr="00524AE0" w:rsidRDefault="00524AE0" w:rsidP="00524AE0">
            <w:pPr>
              <w:jc w:val="center"/>
              <w:rPr>
                <w:b/>
                <w:lang w:val="en-US"/>
              </w:rPr>
            </w:pPr>
            <w:r w:rsidRPr="00524AE0">
              <w:rPr>
                <w:b/>
                <w:lang w:val="en-US"/>
              </w:rPr>
              <w:t>Success criteria</w:t>
            </w:r>
          </w:p>
        </w:tc>
      </w:tr>
      <w:tr w:rsidR="004E2730" w:rsidTr="006F7542">
        <w:trPr>
          <w:trHeight w:val="373"/>
        </w:trPr>
        <w:tc>
          <w:tcPr>
            <w:tcW w:w="1271" w:type="dxa"/>
            <w:vMerge w:val="restart"/>
          </w:tcPr>
          <w:p w:rsidR="004E2730" w:rsidRDefault="004E2730">
            <w:pPr>
              <w:rPr>
                <w:lang w:val="en-US"/>
              </w:rPr>
            </w:pPr>
            <w:r w:rsidRPr="00524AE0">
              <w:rPr>
                <w:lang w:val="en-US"/>
              </w:rPr>
              <w:t xml:space="preserve">Increase access to the curriculum for pupils </w:t>
            </w:r>
            <w:r w:rsidRPr="00524AE0">
              <w:rPr>
                <w:lang w:val="en-US"/>
              </w:rPr>
              <w:lastRenderedPageBreak/>
              <w:t>with a disability</w:t>
            </w:r>
          </w:p>
        </w:tc>
        <w:tc>
          <w:tcPr>
            <w:tcW w:w="1840" w:type="dxa"/>
            <w:vMerge w:val="restart"/>
          </w:tcPr>
          <w:p w:rsidR="004E2730" w:rsidRPr="00524AE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lastRenderedPageBreak/>
              <w:t xml:space="preserve">We use resources tailored to the needs of pupils who require </w:t>
            </w:r>
            <w:r w:rsidRPr="00524AE0">
              <w:rPr>
                <w:lang w:val="en-US"/>
              </w:rPr>
              <w:lastRenderedPageBreak/>
              <w:t>support to access the curriculum</w:t>
            </w:r>
          </w:p>
          <w:p w:rsidR="004E2730" w:rsidRPr="00524AE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Curriculum progress is tracked for all pupils, including those with a disability</w:t>
            </w:r>
          </w:p>
          <w:p w:rsidR="004E2730" w:rsidRPr="00524AE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 xml:space="preserve">Targets are set effectively and are appropriate for pupils with additional needs 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The curriculum is reviewed to make sure it meets the needs of all pupils</w:t>
            </w:r>
          </w:p>
        </w:tc>
        <w:tc>
          <w:tcPr>
            <w:tcW w:w="2112" w:type="dxa"/>
          </w:tcPr>
          <w:p w:rsidR="004E2730" w:rsidRDefault="004E2730">
            <w:pPr>
              <w:rPr>
                <w:lang w:val="en-US"/>
              </w:rPr>
            </w:pPr>
            <w:r w:rsidRPr="00524AE0">
              <w:rPr>
                <w:lang w:val="en-US"/>
              </w:rPr>
              <w:lastRenderedPageBreak/>
              <w:t>Continue to improve communication and engagement with parents</w:t>
            </w:r>
          </w:p>
        </w:tc>
        <w:tc>
          <w:tcPr>
            <w:tcW w:w="5292" w:type="dxa"/>
          </w:tcPr>
          <w:p w:rsidR="004E2730" w:rsidRPr="00524AE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 xml:space="preserve">Invite parents and carers into school for EY stay and play sessions </w:t>
            </w:r>
          </w:p>
          <w:p w:rsidR="004E2730" w:rsidRPr="00524AE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 xml:space="preserve">Parents invited into school to introduce the new reading scheme </w:t>
            </w:r>
          </w:p>
          <w:p w:rsidR="004E2730" w:rsidRPr="00524AE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Each class teacher to invite parents in for 2 class/faith assemblies per year</w:t>
            </w:r>
          </w:p>
          <w:p w:rsidR="004E2730" w:rsidRPr="00524AE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lastRenderedPageBreak/>
              <w:t xml:space="preserve">SENDCO to invite parents in for annual reviews 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Each class teacher to invite parents into school to showcase learning</w:t>
            </w:r>
          </w:p>
          <w:p w:rsidR="008C33B0" w:rsidRDefault="008C33B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Transition meetings for parents to involve them in the new class routines – July 2023</w:t>
            </w:r>
          </w:p>
        </w:tc>
        <w:tc>
          <w:tcPr>
            <w:tcW w:w="1529" w:type="dxa"/>
          </w:tcPr>
          <w:p w:rsidR="004E2730" w:rsidRDefault="004E273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LMT </w:t>
            </w:r>
          </w:p>
          <w:p w:rsidR="004E2730" w:rsidRDefault="004E2730">
            <w:pPr>
              <w:rPr>
                <w:lang w:val="en-US"/>
              </w:rPr>
            </w:pPr>
            <w:r>
              <w:rPr>
                <w:lang w:val="en-US"/>
              </w:rPr>
              <w:t>Teachers</w:t>
            </w:r>
          </w:p>
          <w:p w:rsidR="004E2730" w:rsidRDefault="004E2730">
            <w:pPr>
              <w:rPr>
                <w:lang w:val="en-US"/>
              </w:rPr>
            </w:pPr>
            <w:r>
              <w:rPr>
                <w:lang w:val="en-US"/>
              </w:rPr>
              <w:t>SENDCO</w:t>
            </w:r>
          </w:p>
        </w:tc>
        <w:tc>
          <w:tcPr>
            <w:tcW w:w="100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Parents are fully involved in the education and learning of their child </w:t>
            </w:r>
          </w:p>
        </w:tc>
      </w:tr>
      <w:tr w:rsidR="004E2730" w:rsidTr="006F7542">
        <w:trPr>
          <w:trHeight w:val="354"/>
        </w:trPr>
        <w:tc>
          <w:tcPr>
            <w:tcW w:w="1271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1840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2112" w:type="dxa"/>
          </w:tcPr>
          <w:p w:rsidR="004E2730" w:rsidRDefault="004E2730">
            <w:pPr>
              <w:rPr>
                <w:lang w:val="en-US"/>
              </w:rPr>
            </w:pPr>
            <w:r w:rsidRPr="00524AE0">
              <w:rPr>
                <w:lang w:val="en-US"/>
              </w:rPr>
              <w:t>Increase training for staff on increasing access to the curriculum for all pupils</w:t>
            </w:r>
          </w:p>
        </w:tc>
        <w:tc>
          <w:tcPr>
            <w:tcW w:w="5292" w:type="dxa"/>
          </w:tcPr>
          <w:p w:rsidR="004E2730" w:rsidRPr="00524AE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 xml:space="preserve">Diabetes and </w:t>
            </w:r>
            <w:proofErr w:type="spellStart"/>
            <w:r w:rsidRPr="00524AE0">
              <w:rPr>
                <w:lang w:val="en-US"/>
              </w:rPr>
              <w:t>epipen</w:t>
            </w:r>
            <w:proofErr w:type="spellEnd"/>
            <w:r w:rsidRPr="00524AE0">
              <w:rPr>
                <w:lang w:val="en-US"/>
              </w:rPr>
              <w:t xml:space="preserve"> training where necessary 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Training from the cognition and learning team throughout the year with a focus on dyslexia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Ongoing support from specialist teachers from the social, communication and interaction team</w:t>
            </w:r>
          </w:p>
        </w:tc>
        <w:tc>
          <w:tcPr>
            <w:tcW w:w="1529" w:type="dxa"/>
          </w:tcPr>
          <w:p w:rsidR="004E2730" w:rsidRDefault="004E2730">
            <w:pPr>
              <w:rPr>
                <w:lang w:val="en-US"/>
              </w:rPr>
            </w:pPr>
            <w:r>
              <w:rPr>
                <w:lang w:val="en-US"/>
              </w:rPr>
              <w:t>SENDCO</w:t>
            </w:r>
          </w:p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100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The curriculum is access fully by all pupils </w:t>
            </w:r>
          </w:p>
        </w:tc>
      </w:tr>
      <w:tr w:rsidR="004E2730" w:rsidTr="006F7542">
        <w:trPr>
          <w:trHeight w:val="373"/>
        </w:trPr>
        <w:tc>
          <w:tcPr>
            <w:tcW w:w="1271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1840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2112" w:type="dxa"/>
          </w:tcPr>
          <w:p w:rsidR="004E2730" w:rsidRDefault="004E2730">
            <w:pPr>
              <w:rPr>
                <w:lang w:val="en-US"/>
              </w:rPr>
            </w:pPr>
            <w:r>
              <w:rPr>
                <w:lang w:val="en-US"/>
              </w:rPr>
              <w:t xml:space="preserve">Use effective resources and specialised equipment to increase access to the curriculum for all pupils </w:t>
            </w:r>
          </w:p>
        </w:tc>
        <w:tc>
          <w:tcPr>
            <w:tcW w:w="5292" w:type="dxa"/>
          </w:tcPr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Use of ICT and Clicker 8 when necessary 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Access to specialist teachers where necessary </w:t>
            </w:r>
          </w:p>
          <w:p w:rsidR="004E2730" w:rsidRPr="002861F4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Purchase specialist equipment where needed e.g. wobble cushions, sloping boards for writing, coloured exercise books and overlays, fiddle and chew toys, headphones etc. </w:t>
            </w:r>
          </w:p>
        </w:tc>
        <w:tc>
          <w:tcPr>
            <w:tcW w:w="152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>SENDCO</w:t>
            </w:r>
          </w:p>
          <w:p w:rsidR="001F429C" w:rsidRDefault="001F429C">
            <w:pPr>
              <w:rPr>
                <w:lang w:val="en-US"/>
              </w:rPr>
            </w:pPr>
          </w:p>
        </w:tc>
        <w:tc>
          <w:tcPr>
            <w:tcW w:w="100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8C33B0">
              <w:rPr>
                <w:lang w:val="en-US"/>
              </w:rPr>
              <w:t>he curriculum is fully resourced</w:t>
            </w:r>
            <w:r>
              <w:rPr>
                <w:lang w:val="en-US"/>
              </w:rPr>
              <w:t xml:space="preserve"> and all pupils have access to the full curriculum </w:t>
            </w:r>
          </w:p>
        </w:tc>
      </w:tr>
      <w:tr w:rsidR="004E2730" w:rsidTr="006F7542">
        <w:trPr>
          <w:trHeight w:val="373"/>
        </w:trPr>
        <w:tc>
          <w:tcPr>
            <w:tcW w:w="1271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1840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2112" w:type="dxa"/>
          </w:tcPr>
          <w:p w:rsidR="004E2730" w:rsidRDefault="004E2730" w:rsidP="0050709D">
            <w:pPr>
              <w:rPr>
                <w:lang w:val="en-US"/>
              </w:rPr>
            </w:pPr>
            <w:r>
              <w:rPr>
                <w:lang w:val="en-US"/>
              </w:rPr>
              <w:t xml:space="preserve">Adaptations to the curriculum to meet the needs of individual learners </w:t>
            </w:r>
            <w:r w:rsidR="0050709D">
              <w:rPr>
                <w:lang w:val="en-US"/>
              </w:rPr>
              <w:t>with social, emotional and mental health (SEMH) needs</w:t>
            </w:r>
          </w:p>
        </w:tc>
        <w:tc>
          <w:tcPr>
            <w:tcW w:w="5292" w:type="dxa"/>
          </w:tcPr>
          <w:p w:rsidR="004E2730" w:rsidRDefault="0050709D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Pastoral support for pupils with SEMH needs </w:t>
            </w:r>
          </w:p>
          <w:p w:rsidR="0050709D" w:rsidRDefault="0050709D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Timetable variations for pupils who require it </w:t>
            </w:r>
          </w:p>
          <w:p w:rsidR="0050709D" w:rsidRDefault="0050709D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Educational Psychologist support for </w:t>
            </w:r>
            <w:r w:rsidR="001213AD">
              <w:rPr>
                <w:lang w:val="en-US"/>
              </w:rPr>
              <w:t>individuals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2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Pastoral Team </w:t>
            </w:r>
          </w:p>
          <w:p w:rsidR="001F429C" w:rsidRDefault="001F429C">
            <w:pPr>
              <w:rPr>
                <w:lang w:val="en-US"/>
              </w:rPr>
            </w:pPr>
            <w:r>
              <w:rPr>
                <w:lang w:val="en-US"/>
              </w:rPr>
              <w:t>SENDCO</w:t>
            </w:r>
          </w:p>
          <w:p w:rsidR="001F429C" w:rsidRDefault="001F429C">
            <w:pPr>
              <w:rPr>
                <w:lang w:val="en-US"/>
              </w:rPr>
            </w:pPr>
          </w:p>
        </w:tc>
        <w:tc>
          <w:tcPr>
            <w:tcW w:w="100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>The curriculum is fully resources and all pupils have access to the full curriculum</w:t>
            </w:r>
          </w:p>
        </w:tc>
      </w:tr>
      <w:tr w:rsidR="004E2730" w:rsidTr="006F7542">
        <w:trPr>
          <w:trHeight w:val="373"/>
        </w:trPr>
        <w:tc>
          <w:tcPr>
            <w:tcW w:w="1271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1840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2112" w:type="dxa"/>
          </w:tcPr>
          <w:p w:rsidR="004E2730" w:rsidRDefault="004E2730">
            <w:pPr>
              <w:rPr>
                <w:lang w:val="en-US"/>
              </w:rPr>
            </w:pPr>
            <w:r>
              <w:rPr>
                <w:lang w:val="en-US"/>
              </w:rPr>
              <w:t xml:space="preserve">Improve the educational experiences for pupils with autism </w:t>
            </w:r>
          </w:p>
        </w:tc>
        <w:tc>
          <w:tcPr>
            <w:tcW w:w="5292" w:type="dxa"/>
          </w:tcPr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Consult with specialist teachers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Create a quiet space for pupils to access with sensory equipment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Visit other schools who created sensory rooms </w:t>
            </w:r>
          </w:p>
        </w:tc>
        <w:tc>
          <w:tcPr>
            <w:tcW w:w="1529" w:type="dxa"/>
          </w:tcPr>
          <w:p w:rsidR="004E2730" w:rsidRDefault="004E2730">
            <w:pPr>
              <w:rPr>
                <w:lang w:val="en-US"/>
              </w:rPr>
            </w:pPr>
            <w:r>
              <w:rPr>
                <w:lang w:val="en-US"/>
              </w:rPr>
              <w:t>SENDCO</w:t>
            </w:r>
          </w:p>
        </w:tc>
        <w:tc>
          <w:tcPr>
            <w:tcW w:w="100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>Pupils are achieving their full potential and their targets in their EHCP or IEP</w:t>
            </w:r>
          </w:p>
        </w:tc>
      </w:tr>
      <w:tr w:rsidR="004E2730" w:rsidTr="006F7542">
        <w:trPr>
          <w:trHeight w:val="373"/>
        </w:trPr>
        <w:tc>
          <w:tcPr>
            <w:tcW w:w="1271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1840" w:type="dxa"/>
            <w:vMerge/>
          </w:tcPr>
          <w:p w:rsidR="004E2730" w:rsidRDefault="004E2730">
            <w:pPr>
              <w:rPr>
                <w:lang w:val="en-US"/>
              </w:rPr>
            </w:pPr>
          </w:p>
        </w:tc>
        <w:tc>
          <w:tcPr>
            <w:tcW w:w="2112" w:type="dxa"/>
          </w:tcPr>
          <w:p w:rsidR="004E2730" w:rsidRDefault="004E2730">
            <w:pPr>
              <w:rPr>
                <w:lang w:val="en-US"/>
              </w:rPr>
            </w:pPr>
            <w:r>
              <w:rPr>
                <w:lang w:val="en-US"/>
              </w:rPr>
              <w:t xml:space="preserve">Improve the educational experiences for hearing impaired pupils </w:t>
            </w:r>
          </w:p>
        </w:tc>
        <w:tc>
          <w:tcPr>
            <w:tcW w:w="5292" w:type="dxa"/>
          </w:tcPr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Teachers to use radio aids to support pupils in afternoon lessons where appropriate 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Staff who lead assemblies to wear radio aids</w:t>
            </w:r>
          </w:p>
          <w:p w:rsidR="004E2730" w:rsidRDefault="004E2730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Consider hearing loops and </w:t>
            </w:r>
            <w:r w:rsidR="001213AD">
              <w:rPr>
                <w:lang w:val="en-US"/>
              </w:rPr>
              <w:t>sound field</w:t>
            </w:r>
            <w:r>
              <w:rPr>
                <w:lang w:val="en-US"/>
              </w:rPr>
              <w:t xml:space="preserve"> systems in classrooms where required </w:t>
            </w:r>
          </w:p>
        </w:tc>
        <w:tc>
          <w:tcPr>
            <w:tcW w:w="152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>Teachers</w:t>
            </w:r>
          </w:p>
          <w:p w:rsidR="001F429C" w:rsidRDefault="001F429C">
            <w:pPr>
              <w:rPr>
                <w:lang w:val="en-US"/>
              </w:rPr>
            </w:pPr>
            <w:r>
              <w:rPr>
                <w:lang w:val="en-US"/>
              </w:rPr>
              <w:t>LMT</w:t>
            </w:r>
          </w:p>
        </w:tc>
        <w:tc>
          <w:tcPr>
            <w:tcW w:w="1009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4E2730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Hearing impaired pupils are accessing the full curriculum </w:t>
            </w:r>
          </w:p>
        </w:tc>
      </w:tr>
      <w:tr w:rsidR="00A46476" w:rsidTr="006F7542">
        <w:trPr>
          <w:trHeight w:val="354"/>
        </w:trPr>
        <w:tc>
          <w:tcPr>
            <w:tcW w:w="1271" w:type="dxa"/>
            <w:vMerge w:val="restart"/>
          </w:tcPr>
          <w:p w:rsidR="00A46476" w:rsidRDefault="00A46476">
            <w:pPr>
              <w:rPr>
                <w:lang w:val="en-US"/>
              </w:rPr>
            </w:pPr>
            <w:r w:rsidRPr="00524AE0">
              <w:rPr>
                <w:lang w:val="en-US"/>
              </w:rPr>
              <w:t xml:space="preserve">Improve and maintain </w:t>
            </w:r>
            <w:r w:rsidRPr="00524AE0">
              <w:rPr>
                <w:lang w:val="en-US"/>
              </w:rPr>
              <w:lastRenderedPageBreak/>
              <w:t>access to the physical environment</w:t>
            </w:r>
          </w:p>
        </w:tc>
        <w:tc>
          <w:tcPr>
            <w:tcW w:w="1840" w:type="dxa"/>
            <w:vMerge w:val="restart"/>
          </w:tcPr>
          <w:p w:rsidR="00A46476" w:rsidRPr="002861F4" w:rsidRDefault="00A46476" w:rsidP="002861F4">
            <w:pPr>
              <w:rPr>
                <w:lang w:val="en-US"/>
              </w:rPr>
            </w:pPr>
            <w:r w:rsidRPr="002861F4">
              <w:rPr>
                <w:lang w:val="en-US"/>
              </w:rPr>
              <w:lastRenderedPageBreak/>
              <w:t xml:space="preserve">The environment is adapted to the needs of pupils as </w:t>
            </w:r>
            <w:r w:rsidRPr="002861F4">
              <w:rPr>
                <w:lang w:val="en-US"/>
              </w:rPr>
              <w:lastRenderedPageBreak/>
              <w:t>required. This includes:</w:t>
            </w:r>
          </w:p>
          <w:p w:rsidR="00A46476" w:rsidRPr="00524AE0" w:rsidRDefault="00A46476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Corridor width</w:t>
            </w:r>
          </w:p>
          <w:p w:rsidR="00A46476" w:rsidRPr="00524AE0" w:rsidRDefault="00A46476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Disabled parking bays</w:t>
            </w:r>
          </w:p>
          <w:p w:rsidR="00A46476" w:rsidRPr="00524AE0" w:rsidRDefault="00A46476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524AE0">
              <w:rPr>
                <w:lang w:val="en-US"/>
              </w:rPr>
              <w:t xml:space="preserve">isabled </w:t>
            </w:r>
            <w:r>
              <w:rPr>
                <w:lang w:val="en-US"/>
              </w:rPr>
              <w:t>toilets and changing facilities</w:t>
            </w:r>
          </w:p>
        </w:tc>
        <w:tc>
          <w:tcPr>
            <w:tcW w:w="2112" w:type="dxa"/>
          </w:tcPr>
          <w:p w:rsidR="00A46476" w:rsidRPr="002861F4" w:rsidRDefault="00A46476" w:rsidP="00A464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School and reception</w:t>
            </w:r>
            <w:r w:rsidR="008C33B0">
              <w:rPr>
                <w:lang w:val="en-US"/>
              </w:rPr>
              <w:t xml:space="preserve"> is</w:t>
            </w:r>
            <w:r>
              <w:rPr>
                <w:lang w:val="en-US"/>
              </w:rPr>
              <w:t xml:space="preserve"> fully accessible to all </w:t>
            </w:r>
          </w:p>
        </w:tc>
        <w:tc>
          <w:tcPr>
            <w:tcW w:w="5292" w:type="dxa"/>
          </w:tcPr>
          <w:p w:rsidR="008C33B0" w:rsidRDefault="00A46476" w:rsidP="008C33B0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Designated disabled parking</w:t>
            </w:r>
          </w:p>
          <w:p w:rsidR="00A46476" w:rsidRPr="008C33B0" w:rsidRDefault="00A46476" w:rsidP="008C33B0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8C33B0">
              <w:rPr>
                <w:lang w:val="en-US"/>
              </w:rPr>
              <w:lastRenderedPageBreak/>
              <w:t>On the electrical sign in system, ask visitors if they require assistance in the event of the fire alarm sounding</w:t>
            </w:r>
          </w:p>
          <w:p w:rsidR="006F7542" w:rsidRDefault="00A46476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Weekly checks of the disabled toilet alarm systems</w:t>
            </w:r>
          </w:p>
          <w:p w:rsidR="00A46476" w:rsidRPr="00524AE0" w:rsidRDefault="006F7542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Ensure disabled toilets have a free transfer area </w:t>
            </w:r>
            <w:r w:rsidR="00A46476" w:rsidRPr="00524AE0">
              <w:rPr>
                <w:lang w:val="en-US"/>
              </w:rPr>
              <w:t xml:space="preserve"> </w:t>
            </w:r>
          </w:p>
          <w:p w:rsidR="00A46476" w:rsidRPr="00524AE0" w:rsidRDefault="00A46476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 xml:space="preserve">Repaint the disabled parking bays to ensure marking are visible </w:t>
            </w:r>
          </w:p>
          <w:p w:rsidR="00A46476" w:rsidRDefault="00A46476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524AE0">
              <w:rPr>
                <w:lang w:val="en-US"/>
              </w:rPr>
              <w:t>Ensure seating in the main entrance has arm rests</w:t>
            </w:r>
          </w:p>
          <w:p w:rsidR="00A46476" w:rsidRDefault="00A46476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PPA room and audiology room to be replicated on the ground floor for full access </w:t>
            </w:r>
          </w:p>
          <w:p w:rsidR="00A46476" w:rsidRDefault="00A46476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Ensure the wide corridors are kept clutter free</w:t>
            </w:r>
          </w:p>
          <w:p w:rsidR="00A46476" w:rsidRDefault="00A46476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Prior to arrival, ask visitors if they have any access requirements  </w:t>
            </w:r>
          </w:p>
          <w:p w:rsidR="008743F7" w:rsidRPr="00A46476" w:rsidRDefault="008743F7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Ensure all children and staff have a Personal Emergency Evacuation Plan (PEEP) if required</w:t>
            </w:r>
          </w:p>
        </w:tc>
        <w:tc>
          <w:tcPr>
            <w:tcW w:w="1529" w:type="dxa"/>
          </w:tcPr>
          <w:p w:rsidR="00A46476" w:rsidRDefault="00A464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Care takers </w:t>
            </w:r>
          </w:p>
          <w:p w:rsidR="00A46476" w:rsidRDefault="00A46476">
            <w:pPr>
              <w:rPr>
                <w:lang w:val="en-US"/>
              </w:rPr>
            </w:pPr>
            <w:r>
              <w:rPr>
                <w:lang w:val="en-US"/>
              </w:rPr>
              <w:t>LMT</w:t>
            </w:r>
          </w:p>
          <w:p w:rsidR="006F7542" w:rsidRDefault="006F754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PA to the Headteacher</w:t>
            </w:r>
          </w:p>
        </w:tc>
        <w:tc>
          <w:tcPr>
            <w:tcW w:w="1009" w:type="dxa"/>
          </w:tcPr>
          <w:p w:rsidR="00A46476" w:rsidRDefault="001F429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Ongoing </w:t>
            </w:r>
          </w:p>
        </w:tc>
        <w:tc>
          <w:tcPr>
            <w:tcW w:w="1761" w:type="dxa"/>
          </w:tcPr>
          <w:p w:rsidR="00A46476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School is accessible </w:t>
            </w:r>
            <w:r>
              <w:rPr>
                <w:lang w:val="en-US"/>
              </w:rPr>
              <w:lastRenderedPageBreak/>
              <w:t xml:space="preserve">regardless of disability </w:t>
            </w:r>
          </w:p>
        </w:tc>
      </w:tr>
      <w:tr w:rsidR="00A46476" w:rsidTr="006F7542">
        <w:trPr>
          <w:trHeight w:val="354"/>
        </w:trPr>
        <w:tc>
          <w:tcPr>
            <w:tcW w:w="1271" w:type="dxa"/>
            <w:vMerge/>
          </w:tcPr>
          <w:p w:rsidR="00A46476" w:rsidRPr="00524AE0" w:rsidRDefault="00A46476">
            <w:pPr>
              <w:rPr>
                <w:lang w:val="en-US"/>
              </w:rPr>
            </w:pPr>
          </w:p>
        </w:tc>
        <w:tc>
          <w:tcPr>
            <w:tcW w:w="1840" w:type="dxa"/>
            <w:vMerge/>
          </w:tcPr>
          <w:p w:rsidR="00A46476" w:rsidRPr="002861F4" w:rsidRDefault="00A46476" w:rsidP="002861F4">
            <w:pPr>
              <w:rPr>
                <w:lang w:val="en-US"/>
              </w:rPr>
            </w:pPr>
          </w:p>
        </w:tc>
        <w:tc>
          <w:tcPr>
            <w:tcW w:w="2112" w:type="dxa"/>
          </w:tcPr>
          <w:p w:rsidR="00A46476" w:rsidRDefault="00A46476" w:rsidP="00A46476">
            <w:pPr>
              <w:rPr>
                <w:lang w:val="en-US"/>
              </w:rPr>
            </w:pPr>
            <w:r>
              <w:rPr>
                <w:lang w:val="en-US"/>
              </w:rPr>
              <w:t xml:space="preserve">Improvements to help hearing impaired </w:t>
            </w:r>
          </w:p>
        </w:tc>
        <w:tc>
          <w:tcPr>
            <w:tcW w:w="5292" w:type="dxa"/>
          </w:tcPr>
          <w:p w:rsidR="00A46476" w:rsidRPr="00A46476" w:rsidRDefault="00A46476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A46476">
              <w:rPr>
                <w:lang w:val="en-US"/>
              </w:rPr>
              <w:t xml:space="preserve">Install induction loop to the main hall </w:t>
            </w:r>
          </w:p>
          <w:p w:rsidR="00A46476" w:rsidRDefault="00A46476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A46476">
              <w:rPr>
                <w:lang w:val="en-US"/>
              </w:rPr>
              <w:t>Install</w:t>
            </w:r>
            <w:r w:rsidR="008C33B0">
              <w:rPr>
                <w:lang w:val="en-US"/>
              </w:rPr>
              <w:t xml:space="preserve"> induction</w:t>
            </w:r>
            <w:r w:rsidRPr="00A46476">
              <w:rPr>
                <w:lang w:val="en-US"/>
              </w:rPr>
              <w:t xml:space="preserve"> loop system in the entrance to support pupils and parents</w:t>
            </w:r>
          </w:p>
          <w:p w:rsidR="006F7542" w:rsidRDefault="006F7542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Use of radio aids and hearing enhancement systems where required </w:t>
            </w:r>
          </w:p>
          <w:p w:rsidR="006F7542" w:rsidRPr="00524AE0" w:rsidRDefault="006F7542" w:rsidP="00A46476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Ensure all children and staff have a Personal Emergency Evacuation Plan (PEEP) if required </w:t>
            </w:r>
          </w:p>
        </w:tc>
        <w:tc>
          <w:tcPr>
            <w:tcW w:w="1529" w:type="dxa"/>
          </w:tcPr>
          <w:p w:rsidR="00A46476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Care takers </w:t>
            </w:r>
          </w:p>
          <w:p w:rsidR="001F429C" w:rsidRDefault="001F429C">
            <w:pPr>
              <w:rPr>
                <w:lang w:val="en-US"/>
              </w:rPr>
            </w:pPr>
            <w:r>
              <w:rPr>
                <w:lang w:val="en-US"/>
              </w:rPr>
              <w:t>LMT</w:t>
            </w:r>
          </w:p>
          <w:p w:rsidR="001F429C" w:rsidRDefault="001F429C">
            <w:pPr>
              <w:rPr>
                <w:lang w:val="en-US"/>
              </w:rPr>
            </w:pPr>
            <w:r>
              <w:rPr>
                <w:lang w:val="en-US"/>
              </w:rPr>
              <w:t>SENDCO</w:t>
            </w:r>
          </w:p>
        </w:tc>
        <w:tc>
          <w:tcPr>
            <w:tcW w:w="1009" w:type="dxa"/>
          </w:tcPr>
          <w:p w:rsidR="00A46476" w:rsidRDefault="00427C51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A46476" w:rsidRDefault="001F429C">
            <w:pPr>
              <w:rPr>
                <w:lang w:val="en-US"/>
              </w:rPr>
            </w:pPr>
            <w:r>
              <w:rPr>
                <w:lang w:val="en-US"/>
              </w:rPr>
              <w:t>School is accessible regardless of disability</w:t>
            </w:r>
          </w:p>
        </w:tc>
      </w:tr>
      <w:tr w:rsidR="00A46476" w:rsidTr="006F7542">
        <w:trPr>
          <w:trHeight w:val="354"/>
        </w:trPr>
        <w:tc>
          <w:tcPr>
            <w:tcW w:w="1271" w:type="dxa"/>
            <w:vMerge/>
          </w:tcPr>
          <w:p w:rsidR="00A46476" w:rsidRPr="00524AE0" w:rsidRDefault="00A46476">
            <w:pPr>
              <w:rPr>
                <w:lang w:val="en-US"/>
              </w:rPr>
            </w:pPr>
          </w:p>
        </w:tc>
        <w:tc>
          <w:tcPr>
            <w:tcW w:w="1840" w:type="dxa"/>
            <w:vMerge/>
          </w:tcPr>
          <w:p w:rsidR="00A46476" w:rsidRPr="002861F4" w:rsidRDefault="00A46476" w:rsidP="002861F4">
            <w:pPr>
              <w:rPr>
                <w:lang w:val="en-US"/>
              </w:rPr>
            </w:pPr>
          </w:p>
        </w:tc>
        <w:tc>
          <w:tcPr>
            <w:tcW w:w="2112" w:type="dxa"/>
          </w:tcPr>
          <w:p w:rsidR="00A46476" w:rsidRDefault="00A46476" w:rsidP="00A46476">
            <w:pPr>
              <w:rPr>
                <w:lang w:val="en-US"/>
              </w:rPr>
            </w:pPr>
            <w:r>
              <w:rPr>
                <w:lang w:val="en-US"/>
              </w:rPr>
              <w:t xml:space="preserve">Improvements to aid visually impaired </w:t>
            </w:r>
          </w:p>
        </w:tc>
        <w:tc>
          <w:tcPr>
            <w:tcW w:w="5292" w:type="dxa"/>
          </w:tcPr>
          <w:p w:rsidR="00A46476" w:rsidRDefault="00A46476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Maintenance of walkways and paths </w:t>
            </w:r>
          </w:p>
          <w:p w:rsidR="00A46476" w:rsidRDefault="00A46476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Hazards </w:t>
            </w:r>
            <w:bookmarkStart w:id="2" w:name="_GoBack"/>
            <w:bookmarkEnd w:id="2"/>
            <w:r>
              <w:rPr>
                <w:lang w:val="en-US"/>
              </w:rPr>
              <w:t xml:space="preserve">identified in yellow paint </w:t>
            </w:r>
          </w:p>
          <w:p w:rsidR="00A46476" w:rsidRDefault="00A46476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Trip hazards identified </w:t>
            </w:r>
          </w:p>
          <w:p w:rsidR="008743F7" w:rsidRPr="00524AE0" w:rsidRDefault="008743F7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Ensure all children and staff have a Personal Emergency Evacuation Plan (PEEP) if required</w:t>
            </w:r>
          </w:p>
        </w:tc>
        <w:tc>
          <w:tcPr>
            <w:tcW w:w="1529" w:type="dxa"/>
          </w:tcPr>
          <w:p w:rsidR="00A46476" w:rsidRDefault="001F429C">
            <w:pPr>
              <w:rPr>
                <w:lang w:val="en-US"/>
              </w:rPr>
            </w:pPr>
            <w:r>
              <w:rPr>
                <w:lang w:val="en-US"/>
              </w:rPr>
              <w:t>Care takers</w:t>
            </w:r>
          </w:p>
          <w:p w:rsidR="001F429C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LMT </w:t>
            </w:r>
          </w:p>
          <w:p w:rsidR="001F429C" w:rsidRDefault="001F429C">
            <w:pPr>
              <w:rPr>
                <w:lang w:val="en-US"/>
              </w:rPr>
            </w:pPr>
            <w:r>
              <w:rPr>
                <w:lang w:val="en-US"/>
              </w:rPr>
              <w:t>SENDCO</w:t>
            </w:r>
          </w:p>
        </w:tc>
        <w:tc>
          <w:tcPr>
            <w:tcW w:w="1009" w:type="dxa"/>
          </w:tcPr>
          <w:p w:rsidR="00A46476" w:rsidRDefault="00427C51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A46476" w:rsidRDefault="001F429C">
            <w:pPr>
              <w:rPr>
                <w:lang w:val="en-US"/>
              </w:rPr>
            </w:pPr>
            <w:r>
              <w:rPr>
                <w:lang w:val="en-US"/>
              </w:rPr>
              <w:t>School is accessible regardless of disability</w:t>
            </w:r>
          </w:p>
        </w:tc>
      </w:tr>
      <w:tr w:rsidR="001F429C" w:rsidTr="006F7542">
        <w:trPr>
          <w:trHeight w:val="373"/>
        </w:trPr>
        <w:tc>
          <w:tcPr>
            <w:tcW w:w="1271" w:type="dxa"/>
            <w:vMerge w:val="restart"/>
            <w:shd w:val="clear" w:color="auto" w:fill="auto"/>
          </w:tcPr>
          <w:p w:rsidR="001F429C" w:rsidRPr="00524AE0" w:rsidRDefault="001F429C" w:rsidP="00427C51">
            <w:pPr>
              <w:pStyle w:val="1bodycopy10pt"/>
            </w:pPr>
            <w:r w:rsidRPr="004E2730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Improve the delivery of </w:t>
            </w:r>
            <w:r w:rsidR="00427C51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written formats 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1F429C" w:rsidRPr="004E2730" w:rsidRDefault="001F429C" w:rsidP="00524AE0">
            <w:pPr>
              <w:pStyle w:val="1bodycopy10p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4E2730">
              <w:rPr>
                <w:rFonts w:asciiTheme="minorHAnsi" w:eastAsiaTheme="minorHAnsi" w:hAnsiTheme="minorHAnsi" w:cstheme="minorBidi"/>
                <w:sz w:val="22"/>
                <w:szCs w:val="22"/>
              </w:rPr>
              <w:t>Our school uses a range of communication methods to make sure information is accessible. This includes:</w:t>
            </w:r>
          </w:p>
          <w:p w:rsidR="001F429C" w:rsidRPr="002861F4" w:rsidRDefault="001F429C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2861F4">
              <w:rPr>
                <w:lang w:val="en-US"/>
              </w:rPr>
              <w:t>Internal signage</w:t>
            </w:r>
          </w:p>
          <w:p w:rsidR="001F429C" w:rsidRPr="002861F4" w:rsidRDefault="001F429C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2861F4">
              <w:rPr>
                <w:lang w:val="en-US"/>
              </w:rPr>
              <w:lastRenderedPageBreak/>
              <w:t>Large print resources</w:t>
            </w:r>
          </w:p>
          <w:p w:rsidR="001F429C" w:rsidRPr="001F429C" w:rsidRDefault="001F429C" w:rsidP="001F429C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2861F4">
              <w:rPr>
                <w:lang w:val="en-US"/>
              </w:rPr>
              <w:t>Induction loops</w:t>
            </w:r>
          </w:p>
        </w:tc>
        <w:tc>
          <w:tcPr>
            <w:tcW w:w="2112" w:type="dxa"/>
          </w:tcPr>
          <w:p w:rsidR="001F429C" w:rsidRDefault="001F429C" w:rsidP="00524AE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Ensure written materials are available to parents in alternative formats </w:t>
            </w:r>
          </w:p>
        </w:tc>
        <w:tc>
          <w:tcPr>
            <w:tcW w:w="5292" w:type="dxa"/>
          </w:tcPr>
          <w:p w:rsidR="001F429C" w:rsidRDefault="001F429C" w:rsidP="002861F4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All staff will become familiar with the strategies and services available for converting written information into alternative formats </w:t>
            </w:r>
          </w:p>
        </w:tc>
        <w:tc>
          <w:tcPr>
            <w:tcW w:w="1529" w:type="dxa"/>
          </w:tcPr>
          <w:p w:rsidR="001F429C" w:rsidRDefault="001F429C" w:rsidP="00524AE0">
            <w:pPr>
              <w:rPr>
                <w:lang w:val="en-US"/>
              </w:rPr>
            </w:pPr>
            <w:r>
              <w:rPr>
                <w:lang w:val="en-US"/>
              </w:rPr>
              <w:t>LMT</w:t>
            </w:r>
          </w:p>
        </w:tc>
        <w:tc>
          <w:tcPr>
            <w:tcW w:w="1009" w:type="dxa"/>
          </w:tcPr>
          <w:p w:rsidR="001F429C" w:rsidRDefault="00427C51" w:rsidP="00524AE0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1F429C" w:rsidRDefault="001F429C" w:rsidP="00524AE0">
            <w:pPr>
              <w:rPr>
                <w:lang w:val="en-US"/>
              </w:rPr>
            </w:pPr>
            <w:r>
              <w:rPr>
                <w:lang w:val="en-US"/>
              </w:rPr>
              <w:t xml:space="preserve">Parents are fully involved in the education and learning of their child </w:t>
            </w:r>
          </w:p>
        </w:tc>
      </w:tr>
      <w:tr w:rsidR="001F429C" w:rsidTr="006F7542">
        <w:trPr>
          <w:trHeight w:val="354"/>
        </w:trPr>
        <w:tc>
          <w:tcPr>
            <w:tcW w:w="1271" w:type="dxa"/>
            <w:vMerge/>
          </w:tcPr>
          <w:p w:rsidR="001F429C" w:rsidRDefault="001F429C">
            <w:pPr>
              <w:rPr>
                <w:lang w:val="en-US"/>
              </w:rPr>
            </w:pPr>
          </w:p>
        </w:tc>
        <w:tc>
          <w:tcPr>
            <w:tcW w:w="1840" w:type="dxa"/>
            <w:vMerge/>
          </w:tcPr>
          <w:p w:rsidR="001F429C" w:rsidRDefault="001F429C">
            <w:pPr>
              <w:rPr>
                <w:lang w:val="en-US"/>
              </w:rPr>
            </w:pPr>
          </w:p>
        </w:tc>
        <w:tc>
          <w:tcPr>
            <w:tcW w:w="2112" w:type="dxa"/>
          </w:tcPr>
          <w:p w:rsidR="001F429C" w:rsidRDefault="001F429C">
            <w:pPr>
              <w:rPr>
                <w:lang w:val="en-US"/>
              </w:rPr>
            </w:pPr>
            <w:r>
              <w:rPr>
                <w:lang w:val="en-US"/>
              </w:rPr>
              <w:t xml:space="preserve">Ensure documents are accessible for pupils with visual impairments </w:t>
            </w:r>
          </w:p>
        </w:tc>
        <w:tc>
          <w:tcPr>
            <w:tcW w:w="5292" w:type="dxa"/>
          </w:tcPr>
          <w:p w:rsidR="001F429C" w:rsidRDefault="001F429C" w:rsidP="008743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Seek and act upon advice from specialist teachers (SCIL) on individual pupil requirements</w:t>
            </w:r>
          </w:p>
          <w:p w:rsidR="001F429C" w:rsidRPr="008743F7" w:rsidRDefault="001F429C" w:rsidP="008743F7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Ensure laser and clear font is used in all documentation </w:t>
            </w:r>
          </w:p>
        </w:tc>
        <w:tc>
          <w:tcPr>
            <w:tcW w:w="1529" w:type="dxa"/>
          </w:tcPr>
          <w:p w:rsidR="001F429C" w:rsidRDefault="00427C51">
            <w:pPr>
              <w:rPr>
                <w:lang w:val="en-US"/>
              </w:rPr>
            </w:pPr>
            <w:r>
              <w:rPr>
                <w:lang w:val="en-US"/>
              </w:rPr>
              <w:t xml:space="preserve">LMT </w:t>
            </w:r>
          </w:p>
          <w:p w:rsidR="00427C51" w:rsidRDefault="00427C51">
            <w:pPr>
              <w:rPr>
                <w:lang w:val="en-US"/>
              </w:rPr>
            </w:pPr>
            <w:r>
              <w:rPr>
                <w:lang w:val="en-US"/>
              </w:rPr>
              <w:t>SENDCO</w:t>
            </w:r>
          </w:p>
        </w:tc>
        <w:tc>
          <w:tcPr>
            <w:tcW w:w="1009" w:type="dxa"/>
          </w:tcPr>
          <w:p w:rsidR="001F429C" w:rsidRDefault="00427C51">
            <w:pPr>
              <w:rPr>
                <w:lang w:val="en-US"/>
              </w:rPr>
            </w:pPr>
            <w:r>
              <w:rPr>
                <w:lang w:val="en-US"/>
              </w:rPr>
              <w:t xml:space="preserve">Ongoing </w:t>
            </w:r>
          </w:p>
        </w:tc>
        <w:tc>
          <w:tcPr>
            <w:tcW w:w="1761" w:type="dxa"/>
          </w:tcPr>
          <w:p w:rsidR="001F429C" w:rsidRDefault="00427C51">
            <w:pPr>
              <w:rPr>
                <w:lang w:val="en-US"/>
              </w:rPr>
            </w:pPr>
            <w:r>
              <w:rPr>
                <w:lang w:val="en-US"/>
              </w:rPr>
              <w:t xml:space="preserve">All pupils have full access to the curriculum </w:t>
            </w:r>
          </w:p>
        </w:tc>
      </w:tr>
    </w:tbl>
    <w:p w:rsidR="00524AE0" w:rsidRPr="0095152F" w:rsidRDefault="00524AE0">
      <w:pPr>
        <w:rPr>
          <w:sz w:val="6"/>
          <w:lang w:val="en-US"/>
        </w:rPr>
      </w:pPr>
    </w:p>
    <w:sectPr w:rsidR="00524AE0" w:rsidRPr="0095152F" w:rsidSect="00524A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B152757"/>
    <w:multiLevelType w:val="hybridMultilevel"/>
    <w:tmpl w:val="E6303BB8"/>
    <w:lvl w:ilvl="0" w:tplc="92983CB6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06A53"/>
    <w:multiLevelType w:val="hybridMultilevel"/>
    <w:tmpl w:val="88965E78"/>
    <w:lvl w:ilvl="0" w:tplc="A61E3FE4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56C37"/>
    <w:multiLevelType w:val="hybridMultilevel"/>
    <w:tmpl w:val="6E6EF8B4"/>
    <w:lvl w:ilvl="0" w:tplc="92983CB6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14CE6"/>
    <w:multiLevelType w:val="hybridMultilevel"/>
    <w:tmpl w:val="729C59DA"/>
    <w:lvl w:ilvl="0" w:tplc="4EA0A87E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C2D04"/>
    <w:multiLevelType w:val="hybridMultilevel"/>
    <w:tmpl w:val="64E047BE"/>
    <w:lvl w:ilvl="0" w:tplc="A61E3FE4">
      <w:start w:val="11"/>
      <w:numFmt w:val="bullet"/>
      <w:lvlText w:val=""/>
      <w:lvlJc w:val="left"/>
      <w:pPr>
        <w:ind w:left="53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7F151CB6"/>
    <w:multiLevelType w:val="hybridMultilevel"/>
    <w:tmpl w:val="45BA8514"/>
    <w:lvl w:ilvl="0" w:tplc="92983CB6">
      <w:start w:val="1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E0"/>
    <w:rsid w:val="001213AD"/>
    <w:rsid w:val="001F429C"/>
    <w:rsid w:val="002861F4"/>
    <w:rsid w:val="00427C51"/>
    <w:rsid w:val="004E2730"/>
    <w:rsid w:val="0050709D"/>
    <w:rsid w:val="00524AE0"/>
    <w:rsid w:val="00550336"/>
    <w:rsid w:val="006F7542"/>
    <w:rsid w:val="008743F7"/>
    <w:rsid w:val="008C33B0"/>
    <w:rsid w:val="0095152F"/>
    <w:rsid w:val="009C0850"/>
    <w:rsid w:val="00A46476"/>
    <w:rsid w:val="00F3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516B6"/>
  <w15:chartTrackingRefBased/>
  <w15:docId w15:val="{148A5CF9-DB02-4D9B-A627-202D8301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AE0"/>
    <w:pPr>
      <w:ind w:left="720"/>
      <w:contextualSpacing/>
    </w:pPr>
  </w:style>
  <w:style w:type="paragraph" w:customStyle="1" w:styleId="1bodycopy10pt">
    <w:name w:val="1 body copy 10pt"/>
    <w:basedOn w:val="Normal"/>
    <w:link w:val="1bodycopy10ptChar"/>
    <w:qFormat/>
    <w:rsid w:val="00524AE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524AE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copybulleted">
    <w:name w:val="Table copy bulleted"/>
    <w:basedOn w:val="Normal"/>
    <w:qFormat/>
    <w:rsid w:val="00524AE0"/>
    <w:pPr>
      <w:keepLines/>
      <w:numPr>
        <w:numId w:val="5"/>
      </w:numPr>
      <w:spacing w:after="60" w:line="240" w:lineRule="auto"/>
      <w:ind w:left="340"/>
      <w:textboxTightWrap w:val="allLines"/>
    </w:pPr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send-code-of-practice-0-to-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equality-act-2010-advice-for-schools" TargetMode="External"/><Relationship Id="rId5" Type="http://schemas.openxmlformats.org/officeDocument/2006/relationships/hyperlink" Target="http://www.legislation.gov.uk/ukpga/2010/15/schedule/1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7</cp:revision>
  <dcterms:created xsi:type="dcterms:W3CDTF">2022-11-03T14:01:00Z</dcterms:created>
  <dcterms:modified xsi:type="dcterms:W3CDTF">2022-11-09T12:45:00Z</dcterms:modified>
</cp:coreProperties>
</file>