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9F7E5F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 w:rsidRPr="00615D37">
        <w:rPr>
          <w:rFonts w:ascii="Letter-join Plus 34" w:hAnsi="Letter-join Plus 34"/>
          <w:b/>
          <w:sz w:val="24"/>
          <w:szCs w:val="24"/>
          <w:u w:val="single"/>
          <w:lang w:val="en-US"/>
        </w:rPr>
        <w:t>Growing and Changing</w:t>
      </w:r>
    </w:p>
    <w:p w:rsidR="009F7E5F" w:rsidRPr="00615D37" w:rsidRDefault="00627D82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Year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9F7E5F" w:rsidRPr="00615D37" w:rsidTr="00304B64">
        <w:tc>
          <w:tcPr>
            <w:tcW w:w="13948" w:type="dxa"/>
            <w:gridSpan w:val="2"/>
          </w:tcPr>
          <w:p w:rsidR="009F7E5F" w:rsidRPr="00615D37" w:rsidRDefault="009F7E5F" w:rsidP="009F7E5F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In Summer 2 we will be learning all about growing and changing</w:t>
            </w: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9984" w:type="dxa"/>
          </w:tcPr>
          <w:p w:rsidR="009F7E5F" w:rsidRDefault="00BF4A9D" w:rsidP="0031372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Relationships</w:t>
            </w:r>
          </w:p>
          <w:p w:rsidR="00BF4A9D" w:rsidRDefault="00BF4A9D" w:rsidP="0031372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Body space </w:t>
            </w:r>
          </w:p>
          <w:p w:rsidR="00BF4A9D" w:rsidRPr="00BF4A9D" w:rsidRDefault="00BF4A9D" w:rsidP="00BF4A9D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BF4A9D">
              <w:rPr>
                <w:rFonts w:ascii="Letter-join Plus 34" w:hAnsi="Letter-join Plus 34"/>
                <w:sz w:val="24"/>
                <w:szCs w:val="24"/>
              </w:rPr>
              <w:t>Secret or surprise?</w:t>
            </w:r>
          </w:p>
          <w:p w:rsidR="00BF4A9D" w:rsidRPr="00BF4A9D" w:rsidRDefault="00BF4A9D" w:rsidP="00BF4A9D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BF4A9D">
              <w:rPr>
                <w:rFonts w:ascii="Letter-join Plus 34" w:hAnsi="Letter-join Plus 34"/>
                <w:sz w:val="24"/>
                <w:szCs w:val="24"/>
              </w:rPr>
              <w:t>My changing body</w:t>
            </w:r>
          </w:p>
          <w:p w:rsidR="00BF4A9D" w:rsidRPr="00BF4A9D" w:rsidRDefault="00BF4A9D" w:rsidP="00BF4A9D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BF4A9D">
              <w:rPr>
                <w:rFonts w:ascii="Letter-join Plus 34" w:hAnsi="Letter-join Plus 34"/>
                <w:sz w:val="24"/>
                <w:szCs w:val="24"/>
              </w:rPr>
              <w:t>Basic first aid</w:t>
            </w: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9984" w:type="dxa"/>
          </w:tcPr>
          <w:p w:rsidR="009F7E5F" w:rsidRPr="00C60079" w:rsidRDefault="00313728" w:rsidP="00BF4A9D">
            <w:pPr>
              <w:rPr>
                <w:rFonts w:ascii="Letter-join Plus 34" w:hAnsi="Letter-join Plus 34"/>
                <w:sz w:val="24"/>
                <w:szCs w:val="24"/>
                <w:lang w:val="en-US"/>
              </w:rPr>
            </w:pPr>
            <w:r w:rsidRPr="00313728">
              <w:rPr>
                <w:rFonts w:ascii="Letter-join Plus 34" w:hAnsi="Letter-join Plus 34"/>
                <w:sz w:val="24"/>
                <w:szCs w:val="24"/>
                <w:lang w:val="en-US"/>
              </w:rPr>
              <w:t>safe</w:t>
            </w:r>
            <w:r w:rsidR="00BF4A9D">
              <w:rPr>
                <w:rFonts w:ascii="Letter-join Plus 34" w:hAnsi="Letter-join Plus 34"/>
                <w:sz w:val="24"/>
                <w:szCs w:val="24"/>
                <w:lang w:val="en-US"/>
              </w:rPr>
              <w:t xml:space="preserve"> </w:t>
            </w:r>
            <w:r w:rsidR="00BF4A9D" w:rsidRPr="00BF4A9D">
              <w:rPr>
                <w:rFonts w:ascii="Letter-join Plus 34" w:hAnsi="Letter-join Plus 34"/>
                <w:sz w:val="24"/>
                <w:szCs w:val="24"/>
                <w:lang w:val="en-US"/>
              </w:rPr>
              <w:t>relationships</w:t>
            </w:r>
            <w:r w:rsidR="00BF4A9D">
              <w:rPr>
                <w:rFonts w:ascii="Letter-join Plus 34" w:hAnsi="Letter-join Plus 34"/>
                <w:sz w:val="24"/>
                <w:szCs w:val="24"/>
                <w:lang w:val="en-US"/>
              </w:rPr>
              <w:t xml:space="preserve">, personal space, secret, positive, body space, surprise, healthy, invade, feelings, trust, uncomfortable, caring, stop, angry, respect, upset, touch, </w:t>
            </w:r>
            <w:r w:rsidR="00BF4A9D" w:rsidRPr="00BF4A9D">
              <w:rPr>
                <w:rFonts w:ascii="Letter-join Plus 34" w:hAnsi="Letter-join Plus 34"/>
                <w:sz w:val="24"/>
                <w:szCs w:val="24"/>
                <w:lang w:val="en-US"/>
              </w:rPr>
              <w:t>jealous</w:t>
            </w:r>
            <w:r w:rsidR="00BF4A9D">
              <w:rPr>
                <w:rFonts w:ascii="Letter-join Plus 34" w:hAnsi="Letter-join Plus 34"/>
                <w:sz w:val="24"/>
                <w:szCs w:val="24"/>
                <w:lang w:val="en-US"/>
              </w:rPr>
              <w:t xml:space="preserve">, worried, excited, scared, </w:t>
            </w:r>
            <w:r w:rsidR="00BF4A9D" w:rsidRPr="00BF4A9D">
              <w:rPr>
                <w:rFonts w:ascii="Letter-join Plus 34" w:hAnsi="Letter-join Plus 34"/>
                <w:sz w:val="24"/>
                <w:szCs w:val="24"/>
                <w:lang w:val="en-US"/>
              </w:rPr>
              <w:t>talk</w:t>
            </w:r>
            <w:r w:rsidR="00AB0503">
              <w:rPr>
                <w:rFonts w:ascii="Letter-join Plus 34" w:hAnsi="Letter-join Plus 34"/>
                <w:sz w:val="24"/>
                <w:szCs w:val="24"/>
                <w:lang w:val="en-US"/>
              </w:rPr>
              <w:t>, genitals,</w:t>
            </w:r>
            <w:bookmarkStart w:id="0" w:name="_GoBack"/>
            <w:bookmarkEnd w:id="0"/>
            <w:r w:rsidR="00AB0503">
              <w:rPr>
                <w:rFonts w:ascii="Letter-join Plus 34" w:hAnsi="Letter-join Plus 34"/>
                <w:sz w:val="24"/>
                <w:szCs w:val="24"/>
                <w:lang w:val="en-US"/>
              </w:rPr>
              <w:t xml:space="preserve"> vulva, nipples, penis, testicles, </w:t>
            </w:r>
            <w:r w:rsidR="00BF4A9D" w:rsidRPr="00BF4A9D">
              <w:rPr>
                <w:rFonts w:ascii="Letter-join Plus 34" w:hAnsi="Letter-join Plus 34"/>
                <w:sz w:val="24"/>
                <w:szCs w:val="24"/>
                <w:lang w:val="en-US"/>
              </w:rPr>
              <w:tab/>
            </w:r>
            <w:r w:rsidR="00BF4A9D" w:rsidRPr="00BF4A9D">
              <w:rPr>
                <w:rFonts w:ascii="Letter-join Plus 34" w:hAnsi="Letter-join Plus 34"/>
                <w:sz w:val="24"/>
                <w:szCs w:val="24"/>
                <w:lang w:val="en-US"/>
              </w:rPr>
              <w:tab/>
            </w:r>
            <w:r w:rsidR="00BF4A9D" w:rsidRPr="00BF4A9D">
              <w:rPr>
                <w:rFonts w:ascii="Letter-join Plus 34" w:hAnsi="Letter-join Plus 34"/>
                <w:sz w:val="24"/>
                <w:szCs w:val="24"/>
                <w:lang w:val="en-US"/>
              </w:rPr>
              <w:tab/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615D37" w:rsidRPr="00615D37" w:rsidRDefault="00615D37" w:rsidP="00BF4A9D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You can support your child by talking to them about their body parts and naming them, </w:t>
            </w:r>
            <w:r w:rsidR="00BF4A9D">
              <w:rPr>
                <w:rFonts w:ascii="Letter-join Plus 34" w:hAnsi="Letter-join Plus 34"/>
                <w:sz w:val="24"/>
                <w:szCs w:val="24"/>
              </w:rPr>
              <w:t xml:space="preserve">talking about surprises and secrets and about the different kinds of relationships we have in our lives. </w:t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615D37" w:rsidRDefault="00E37F94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615D37" w:rsidRDefault="009F7E5F" w:rsidP="009F7E5F">
      <w:pPr>
        <w:jc w:val="center"/>
        <w:rPr>
          <w:rFonts w:ascii="Letter-join Plus 34" w:hAnsi="Letter-join Plus 34"/>
          <w:sz w:val="24"/>
          <w:szCs w:val="24"/>
        </w:rPr>
      </w:pPr>
    </w:p>
    <w:sectPr w:rsidR="009F7E5F" w:rsidRPr="00615D37" w:rsidSect="009F7E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313728"/>
    <w:rsid w:val="00550336"/>
    <w:rsid w:val="00615D37"/>
    <w:rsid w:val="00627D82"/>
    <w:rsid w:val="009C0850"/>
    <w:rsid w:val="009F7E5F"/>
    <w:rsid w:val="00AA07FF"/>
    <w:rsid w:val="00AB0503"/>
    <w:rsid w:val="00BF4A9D"/>
    <w:rsid w:val="00C60079"/>
    <w:rsid w:val="00DD35F5"/>
    <w:rsid w:val="00E3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02E45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2</cp:revision>
  <dcterms:created xsi:type="dcterms:W3CDTF">2022-06-08T08:43:00Z</dcterms:created>
  <dcterms:modified xsi:type="dcterms:W3CDTF">2022-06-08T08:43:00Z</dcterms:modified>
</cp:coreProperties>
</file>