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853" w:rsidRPr="003D74E8" w:rsidRDefault="00E82853" w:rsidP="00E82853">
      <w:pPr>
        <w:spacing w:after="0" w:line="240" w:lineRule="auto"/>
        <w:rPr>
          <w:rFonts w:eastAsia="Times"/>
          <w:color w:val="000000"/>
          <w:sz w:val="20"/>
          <w:szCs w:val="20"/>
        </w:rPr>
      </w:pPr>
      <w:bookmarkStart w:id="0" w:name="_GoBack"/>
      <w:bookmarkEnd w:id="0"/>
      <w:r w:rsidRPr="003D74E8">
        <w:rPr>
          <w:rFonts w:eastAsia="Times"/>
          <w:color w:val="000000"/>
          <w:sz w:val="20"/>
          <w:szCs w:val="20"/>
        </w:rPr>
        <w:t xml:space="preserve">The Department for Education (DfE) has set out guidance on what children must learn by the end of year 6, under a series of themes.  The statutory content as written by the DfE is set out below.  Some themes will recur throughout school while others will be taught in the most appropriate years.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w:t>
      </w:r>
    </w:p>
    <w:p w:rsidR="00E82853" w:rsidRPr="00011597" w:rsidRDefault="00E82853" w:rsidP="00E82853">
      <w:pPr>
        <w:spacing w:after="0" w:line="240" w:lineRule="auto"/>
        <w:rPr>
          <w:rFonts w:eastAsia="Times"/>
          <w:b/>
          <w:color w:val="000000"/>
          <w:sz w:val="20"/>
          <w:szCs w:val="20"/>
          <w:u w:val="single"/>
        </w:rPr>
      </w:pPr>
      <w:r w:rsidRPr="00011597">
        <w:rPr>
          <w:rFonts w:eastAsia="Times"/>
          <w:b/>
          <w:color w:val="000000"/>
          <w:sz w:val="20"/>
          <w:szCs w:val="20"/>
          <w:u w:val="single"/>
        </w:rPr>
        <w:t xml:space="preserve">Families and people who care for me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Families are important for children growing up because they can give love, security and stability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Characteristics of healthy family life, commitment to each other, including in times of difficulty, protection and care for children and other family members, the importance of spending time together and sharing each other’s lives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Others’ families, either in school or in the wider world, sometimes look different from their family, but that they should respect those differences and know that other children’s families are also characterised by love and care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Stable, caring relationships, which may be of different types, are at the heart of happy families, and are important for children’s security as they grow up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Marriage represents a formal and legally recognised commitment of two people to each other which is intended to be lifelong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to recognise if family relationships are making them feel unhappy or unsafe, and how to seek help or advice from others if needed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w:t>
      </w:r>
    </w:p>
    <w:p w:rsidR="00E82853" w:rsidRPr="00011597" w:rsidRDefault="00E82853" w:rsidP="00E82853">
      <w:pPr>
        <w:spacing w:after="0" w:line="240" w:lineRule="auto"/>
        <w:rPr>
          <w:rFonts w:eastAsia="Times"/>
          <w:b/>
          <w:color w:val="000000"/>
          <w:sz w:val="20"/>
          <w:szCs w:val="20"/>
          <w:u w:val="single"/>
        </w:rPr>
      </w:pPr>
      <w:r w:rsidRPr="00011597">
        <w:rPr>
          <w:rFonts w:eastAsia="Times"/>
          <w:b/>
          <w:color w:val="000000"/>
          <w:sz w:val="20"/>
          <w:szCs w:val="20"/>
          <w:u w:val="single"/>
        </w:rPr>
        <w:t xml:space="preserve">Caring friendships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important friendships are in making us feel happy and secure, and how people choose and make friends • Characteristics of friendships, including mutual respect, truthfulness, trustworthiness, loyalty, kindness, generosity, trust, sharing interests and experiences and support with problems and difficulties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Healthy friendships are positive and welcoming towards others, and do not make others feel lonely or excluded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Most friendships have ups and downs, and that these can often be worked through so that the friendship is repaired or even strengthened, and that resor</w:t>
      </w:r>
      <w:r>
        <w:rPr>
          <w:rFonts w:eastAsia="Times"/>
          <w:color w:val="000000"/>
          <w:sz w:val="20"/>
          <w:szCs w:val="20"/>
        </w:rPr>
        <w:t>ting to violence is never right</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to recognise who to trust and who not to trust, how to judge when a friendship is making them feel unhappy or uncomfortable, managing conflict, how to manage these situations and how to seek help or advice from others, if needed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w:t>
      </w:r>
    </w:p>
    <w:p w:rsidR="00E82853" w:rsidRPr="00011597" w:rsidRDefault="00E82853" w:rsidP="00E82853">
      <w:pPr>
        <w:spacing w:after="0" w:line="240" w:lineRule="auto"/>
        <w:rPr>
          <w:rFonts w:eastAsia="Times"/>
          <w:b/>
          <w:color w:val="000000"/>
          <w:sz w:val="20"/>
          <w:szCs w:val="20"/>
          <w:u w:val="single"/>
        </w:rPr>
      </w:pPr>
      <w:r w:rsidRPr="00011597">
        <w:rPr>
          <w:rFonts w:eastAsia="Times"/>
          <w:b/>
          <w:color w:val="000000"/>
          <w:sz w:val="20"/>
          <w:szCs w:val="20"/>
          <w:u w:val="single"/>
        </w:rPr>
        <w:t xml:space="preserve">Respectful relationships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The importance of respecting others, even when they are very different from them (for example, physically, in character, personality or backgrounds), or make different choices or have different preferences or beliefs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Practical steps they can take in a range of different contexts to improve or support respectful relationships</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The conventions of courtesy and manners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The importance of self-respect and how this links to their own happiness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In school and in wider society they can expect to be treated with respect by others, and that in turn they should show due respect to others, including those in positions of authority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Different types of bullying (including cyberbullying), the impact of bullying, responsibilities of bystanders (primarily reporting bullying to an adult) and how to get help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What a stereotype is, and how stereotypes can be unfair, negative or destructive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The importance of permission-seeking and giving in relationships with friends, peers and adults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w:t>
      </w:r>
    </w:p>
    <w:p w:rsidR="00E82853" w:rsidRPr="00011597" w:rsidRDefault="00E82853" w:rsidP="00E82853">
      <w:pPr>
        <w:spacing w:after="0" w:line="240" w:lineRule="auto"/>
        <w:rPr>
          <w:rFonts w:eastAsia="Times"/>
          <w:b/>
          <w:color w:val="000000"/>
          <w:sz w:val="20"/>
          <w:szCs w:val="20"/>
          <w:u w:val="single"/>
        </w:rPr>
      </w:pPr>
      <w:r w:rsidRPr="00011597">
        <w:rPr>
          <w:rFonts w:eastAsia="Times"/>
          <w:b/>
          <w:color w:val="000000"/>
          <w:sz w:val="20"/>
          <w:szCs w:val="20"/>
          <w:u w:val="single"/>
        </w:rPr>
        <w:t xml:space="preserve">Online relationships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People sometimes behave differently online, including by pretending to be someone they are not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The same principles apply to online relationships as to face-to-face relationships, including the importance of respect for others online including when we are anonymous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Rules and principles for keeping safe online, how to recognise risks, harmful content and contact, and how to report them</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 How to critically consider their online friendships and sources of information including awareness of the risks associated with people they have never met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information and data is shared and used online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w:t>
      </w:r>
    </w:p>
    <w:p w:rsidR="00E82853" w:rsidRPr="00011597" w:rsidRDefault="00E82853" w:rsidP="00E82853">
      <w:pPr>
        <w:spacing w:after="0" w:line="240" w:lineRule="auto"/>
        <w:rPr>
          <w:rFonts w:eastAsia="Times"/>
          <w:b/>
          <w:color w:val="000000"/>
          <w:sz w:val="20"/>
          <w:szCs w:val="20"/>
          <w:u w:val="single"/>
        </w:rPr>
      </w:pPr>
      <w:r w:rsidRPr="00011597">
        <w:rPr>
          <w:rFonts w:eastAsia="Times"/>
          <w:b/>
          <w:color w:val="000000"/>
          <w:sz w:val="20"/>
          <w:szCs w:val="20"/>
          <w:u w:val="single"/>
        </w:rPr>
        <w:t xml:space="preserve">Being safe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lastRenderedPageBreak/>
        <w:t>• What sorts of boundaries are appropriate in friendships with peers and others (including in a digital context) • Privacy and the implications of it for both children and adults; including that it is not always right to keep secrets if they relate to being safe</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Each person’s body belongs to them, and the differences between appropriate and inappropriate or unsafe physical, and other, contact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to respond safely and appropriately to adults they may encounter (in all contexts, including online) whom they do not know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to recognise and report feelings of being unsafe or feeling bad about any adult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to ask for advice or help for themselves or others, and to keep trying until they are heard </w:t>
      </w:r>
    </w:p>
    <w:p w:rsidR="00E82853" w:rsidRDefault="00E82853" w:rsidP="00E82853">
      <w:pPr>
        <w:spacing w:after="0" w:line="240" w:lineRule="auto"/>
        <w:rPr>
          <w:rFonts w:eastAsia="Times"/>
          <w:color w:val="000000"/>
          <w:sz w:val="20"/>
          <w:szCs w:val="20"/>
        </w:rPr>
      </w:pPr>
      <w:r w:rsidRPr="003D74E8">
        <w:rPr>
          <w:rFonts w:eastAsia="Times"/>
          <w:color w:val="000000"/>
          <w:sz w:val="20"/>
          <w:szCs w:val="20"/>
        </w:rPr>
        <w:t xml:space="preserve">• How to report concerns or abuse, and the vocabulary and confidence needed to do so  </w:t>
      </w:r>
    </w:p>
    <w:p w:rsidR="00E82853" w:rsidRPr="003D74E8" w:rsidRDefault="00E82853" w:rsidP="00E82853">
      <w:pPr>
        <w:spacing w:after="0" w:line="240" w:lineRule="auto"/>
        <w:rPr>
          <w:rFonts w:eastAsia="Times"/>
          <w:color w:val="000000"/>
          <w:sz w:val="20"/>
          <w:szCs w:val="20"/>
        </w:rPr>
      </w:pPr>
      <w:r w:rsidRPr="003D74E8">
        <w:rPr>
          <w:rFonts w:eastAsia="Times"/>
          <w:color w:val="000000"/>
          <w:sz w:val="20"/>
          <w:szCs w:val="20"/>
        </w:rPr>
        <w:t xml:space="preserve">• Where to get advice e.g. family, school and/or other sources </w:t>
      </w:r>
    </w:p>
    <w:p w:rsidR="00207A75" w:rsidRDefault="00207A75"/>
    <w:sectPr w:rsidR="00207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53"/>
    <w:rsid w:val="00207A75"/>
    <w:rsid w:val="00502268"/>
    <w:rsid w:val="00E82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1A738-20A4-44A1-9A08-FE21521C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claire broomfield</cp:lastModifiedBy>
  <cp:revision>2</cp:revision>
  <dcterms:created xsi:type="dcterms:W3CDTF">2021-02-08T08:26:00Z</dcterms:created>
  <dcterms:modified xsi:type="dcterms:W3CDTF">2021-02-08T08:26:00Z</dcterms:modified>
</cp:coreProperties>
</file>