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325B8CE4"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786D59">
              <w:rPr>
                <w:rFonts w:asciiTheme="minorHAnsi" w:hAnsiTheme="minorHAnsi"/>
                <w:color w:val="FF0000"/>
                <w:sz w:val="56"/>
                <w:szCs w:val="32"/>
              </w:rPr>
              <w:t>Vivaldi</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6F7530B" w:rsidR="00E90FB6" w:rsidRPr="00E90FB6" w:rsidRDefault="00AD5F0A"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B1055A"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3DD2476D">
                      <wp:simplePos x="0" y="0"/>
                      <wp:positionH relativeFrom="column">
                        <wp:posOffset>-72951</wp:posOffset>
                      </wp:positionH>
                      <wp:positionV relativeFrom="paragraph">
                        <wp:posOffset>-5804</wp:posOffset>
                      </wp:positionV>
                      <wp:extent cx="3873260" cy="4986670"/>
                      <wp:effectExtent l="0" t="0" r="1333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986670"/>
                              </a:xfrm>
                              <a:prstGeom prst="rect">
                                <a:avLst/>
                              </a:prstGeom>
                              <a:solidFill>
                                <a:schemeClr val="lt1"/>
                              </a:solidFill>
                              <a:ln w="6350">
                                <a:solidFill>
                                  <a:prstClr val="black"/>
                                </a:solidFill>
                              </a:ln>
                            </wps:spPr>
                            <wps:txbx>
                              <w:txbxContent>
                                <w:p w14:paraId="24CCC871" w14:textId="77777777" w:rsidR="007F3BD3" w:rsidRPr="00786D59" w:rsidRDefault="00A93406" w:rsidP="000F2120">
                                  <w:pPr>
                                    <w:spacing w:after="0"/>
                                    <w:rPr>
                                      <w:sz w:val="17"/>
                                      <w:szCs w:val="17"/>
                                    </w:rPr>
                                  </w:pPr>
                                  <w:r w:rsidRPr="00786D59">
                                    <w:rPr>
                                      <w:b/>
                                      <w:sz w:val="17"/>
                                      <w:szCs w:val="17"/>
                                      <w:u w:val="single"/>
                                    </w:rPr>
                                    <w:t xml:space="preserve">As </w:t>
                                  </w:r>
                                  <w:r w:rsidR="00F93DDF" w:rsidRPr="00786D59">
                                    <w:rPr>
                                      <w:b/>
                                      <w:sz w:val="17"/>
                                      <w:szCs w:val="17"/>
                                      <w:u w:val="single"/>
                                    </w:rPr>
                                    <w:t>musicians</w:t>
                                  </w:r>
                                  <w:r w:rsidRPr="00786D59">
                                    <w:rPr>
                                      <w:b/>
                                      <w:sz w:val="17"/>
                                      <w:szCs w:val="17"/>
                                      <w:u w:val="single"/>
                                    </w:rPr>
                                    <w:t xml:space="preserve"> we will:</w:t>
                                  </w:r>
                                  <w:r w:rsidR="000F2120" w:rsidRPr="00786D59">
                                    <w:rPr>
                                      <w:b/>
                                      <w:sz w:val="17"/>
                                      <w:szCs w:val="17"/>
                                      <w:u w:val="single"/>
                                    </w:rPr>
                                    <w:t xml:space="preserve"> </w:t>
                                  </w:r>
                                  <w:r w:rsidR="000F2120" w:rsidRPr="00786D59">
                                    <w:rPr>
                                      <w:rFonts w:ascii="Arial" w:hAnsi="Arial" w:cs="Arial"/>
                                      <w:color w:val="323636"/>
                                      <w:sz w:val="17"/>
                                      <w:szCs w:val="17"/>
                                      <w:shd w:val="clear" w:color="auto" w:fill="FFFFFF"/>
                                    </w:rPr>
                                    <w:t xml:space="preserve"> </w:t>
                                  </w:r>
                                  <w:r w:rsidR="000F2120" w:rsidRPr="00786D59">
                                    <w:rPr>
                                      <w:rFonts w:cs="Arial"/>
                                      <w:color w:val="000000" w:themeColor="text1"/>
                                      <w:sz w:val="17"/>
                                      <w:szCs w:val="17"/>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35841C8" w14:textId="35CB3661" w:rsidR="00786D59" w:rsidRPr="00786D59" w:rsidRDefault="00A93406" w:rsidP="00786D59">
                                  <w:pPr>
                                    <w:pStyle w:val="NoSpacing"/>
                                    <w:rPr>
                                      <w:rFonts w:eastAsia="Times New Roman" w:cs="Times New Roman"/>
                                      <w:b/>
                                      <w:color w:val="000000"/>
                                      <w:kern w:val="28"/>
                                      <w:sz w:val="17"/>
                                      <w:szCs w:val="17"/>
                                      <w:u w:val="single"/>
                                      <w:lang w:eastAsia="en-GB"/>
                                    </w:rPr>
                                  </w:pPr>
                                  <w:r w:rsidRPr="00786D59">
                                    <w:rPr>
                                      <w:rFonts w:eastAsia="Times New Roman" w:cs="Times New Roman"/>
                                      <w:b/>
                                      <w:color w:val="000000"/>
                                      <w:kern w:val="28"/>
                                      <w:sz w:val="17"/>
                                      <w:szCs w:val="17"/>
                                      <w:u w:val="single"/>
                                      <w:lang w:eastAsia="en-GB"/>
                                    </w:rPr>
                                    <w:t>As scientists we will:</w:t>
                                  </w:r>
                                  <w:r w:rsidR="005C0FCD" w:rsidRPr="00786D59">
                                    <w:rPr>
                                      <w:rFonts w:eastAsia="Times New Roman" w:cs="Times New Roman"/>
                                      <w:b/>
                                      <w:color w:val="000000"/>
                                      <w:kern w:val="28"/>
                                      <w:sz w:val="17"/>
                                      <w:szCs w:val="17"/>
                                      <w:u w:val="single"/>
                                      <w:lang w:eastAsia="en-GB"/>
                                    </w:rPr>
                                    <w:t xml:space="preserve"> </w:t>
                                  </w:r>
                                  <w:r w:rsidR="00786D59" w:rsidRPr="00786D59">
                                    <w:rPr>
                                      <w:sz w:val="17"/>
                                      <w:szCs w:val="17"/>
                                    </w:rPr>
                                    <w:t>recognise how light travels, explain how we are able to see things when light enters our eyes and we will be conducting investigations into light and helping another local school to solve a problem they have encountered!</w:t>
                                  </w:r>
                                </w:p>
                                <w:p w14:paraId="00B2A373" w14:textId="16B5B11C" w:rsidR="00EF3FBC" w:rsidRPr="00786D59" w:rsidRDefault="000F2120" w:rsidP="00786D59">
                                  <w:pPr>
                                    <w:rPr>
                                      <w:sz w:val="17"/>
                                      <w:szCs w:val="17"/>
                                    </w:rPr>
                                  </w:pPr>
                                  <w:r w:rsidRPr="00786D59">
                                    <w:rPr>
                                      <w:b/>
                                      <w:sz w:val="17"/>
                                      <w:szCs w:val="17"/>
                                      <w:u w:val="single"/>
                                    </w:rPr>
                                    <w:t xml:space="preserve">In </w:t>
                                  </w:r>
                                  <w:r w:rsidR="00EF3FBC" w:rsidRPr="00786D59">
                                    <w:rPr>
                                      <w:b/>
                                      <w:sz w:val="17"/>
                                      <w:szCs w:val="17"/>
                                      <w:u w:val="single"/>
                                    </w:rPr>
                                    <w:t>R.E</w:t>
                                  </w:r>
                                  <w:r w:rsidRPr="00786D59">
                                    <w:rPr>
                                      <w:b/>
                                      <w:sz w:val="17"/>
                                      <w:szCs w:val="17"/>
                                      <w:u w:val="single"/>
                                    </w:rPr>
                                    <w:t xml:space="preserve"> we will</w:t>
                                  </w:r>
                                  <w:r w:rsidR="00EF3FBC" w:rsidRPr="00786D59">
                                    <w:rPr>
                                      <w:b/>
                                      <w:sz w:val="17"/>
                                      <w:szCs w:val="17"/>
                                    </w:rPr>
                                    <w:t xml:space="preserve"> </w:t>
                                  </w:r>
                                  <w:r w:rsidR="0083071D" w:rsidRPr="00786D59">
                                    <w:rPr>
                                      <w:sz w:val="17"/>
                                      <w:szCs w:val="17"/>
                                    </w:rPr>
                                    <w:t>–</w:t>
                                  </w:r>
                                  <w:r w:rsidR="00EF3FBC" w:rsidRPr="00786D59">
                                    <w:rPr>
                                      <w:sz w:val="17"/>
                                      <w:szCs w:val="17"/>
                                    </w:rPr>
                                    <w:t xml:space="preserve"> </w:t>
                                  </w:r>
                                  <w:r w:rsidR="0083071D" w:rsidRPr="00786D59">
                                    <w:rPr>
                                      <w:sz w:val="17"/>
                                      <w:szCs w:val="17"/>
                                    </w:rPr>
                                    <w:t xml:space="preserve">We will be considering </w:t>
                                  </w:r>
                                  <w:r w:rsidR="00CF1B8D" w:rsidRPr="00786D59">
                                    <w:rPr>
                                      <w:sz w:val="17"/>
                                      <w:szCs w:val="17"/>
                                    </w:rPr>
                                    <w:t>how growing up brings responsibilities. We will also be exploring how Jews remember the kings and prophets in worship and in life.</w:t>
                                  </w:r>
                                </w:p>
                                <w:p w14:paraId="60351FA8" w14:textId="77777777" w:rsidR="00EF3FBC" w:rsidRPr="00786D59" w:rsidRDefault="000F2120" w:rsidP="00EF3FBC">
                                  <w:pPr>
                                    <w:rPr>
                                      <w:sz w:val="17"/>
                                      <w:szCs w:val="17"/>
                                    </w:rPr>
                                  </w:pPr>
                                  <w:r w:rsidRPr="00786D59">
                                    <w:rPr>
                                      <w:b/>
                                      <w:sz w:val="17"/>
                                      <w:szCs w:val="17"/>
                                      <w:u w:val="single"/>
                                    </w:rPr>
                                    <w:t xml:space="preserve">In </w:t>
                                  </w:r>
                                  <w:r w:rsidR="00EF3FBC" w:rsidRPr="00786D59">
                                    <w:rPr>
                                      <w:b/>
                                      <w:sz w:val="17"/>
                                      <w:szCs w:val="17"/>
                                      <w:u w:val="single"/>
                                    </w:rPr>
                                    <w:t>French</w:t>
                                  </w:r>
                                  <w:r w:rsidRPr="00786D59">
                                    <w:rPr>
                                      <w:b/>
                                      <w:sz w:val="17"/>
                                      <w:szCs w:val="17"/>
                                      <w:u w:val="single"/>
                                    </w:rPr>
                                    <w:t xml:space="preserve"> we will</w:t>
                                  </w:r>
                                  <w:r w:rsidR="00EF3FBC" w:rsidRPr="00786D59">
                                    <w:rPr>
                                      <w:b/>
                                      <w:sz w:val="17"/>
                                      <w:szCs w:val="17"/>
                                    </w:rPr>
                                    <w:t xml:space="preserve"> </w:t>
                                  </w:r>
                                  <w:r w:rsidR="0083071D" w:rsidRPr="00786D59">
                                    <w:rPr>
                                      <w:sz w:val="17"/>
                                      <w:szCs w:val="17"/>
                                    </w:rPr>
                                    <w:t>–</w:t>
                                  </w:r>
                                  <w:r w:rsidR="00EF3FBC" w:rsidRPr="00786D59">
                                    <w:rPr>
                                      <w:sz w:val="17"/>
                                      <w:szCs w:val="17"/>
                                    </w:rPr>
                                    <w:t xml:space="preserve"> </w:t>
                                  </w:r>
                                  <w:r w:rsidRPr="00786D59">
                                    <w:rPr>
                                      <w:sz w:val="17"/>
                                      <w:szCs w:val="17"/>
                                    </w:rPr>
                                    <w:t>we will be learning words and sentences for being in a café and around town.</w:t>
                                  </w:r>
                                </w:p>
                                <w:p w14:paraId="1732F7B5" w14:textId="77777777" w:rsidR="00786D59" w:rsidRPr="00786D59" w:rsidRDefault="000F2120" w:rsidP="00786D59">
                                  <w:pPr>
                                    <w:rPr>
                                      <w:sz w:val="17"/>
                                      <w:szCs w:val="17"/>
                                    </w:rPr>
                                  </w:pPr>
                                  <w:r w:rsidRPr="00786D59">
                                    <w:rPr>
                                      <w:b/>
                                      <w:sz w:val="17"/>
                                      <w:szCs w:val="17"/>
                                      <w:u w:val="single"/>
                                    </w:rPr>
                                    <w:t xml:space="preserve">In </w:t>
                                  </w:r>
                                  <w:r w:rsidR="00EF3FBC" w:rsidRPr="00786D59">
                                    <w:rPr>
                                      <w:b/>
                                      <w:sz w:val="17"/>
                                      <w:szCs w:val="17"/>
                                      <w:u w:val="single"/>
                                    </w:rPr>
                                    <w:t>Computing</w:t>
                                  </w:r>
                                  <w:r w:rsidRPr="00786D59">
                                    <w:rPr>
                                      <w:b/>
                                      <w:sz w:val="17"/>
                                      <w:szCs w:val="17"/>
                                      <w:u w:val="single"/>
                                    </w:rPr>
                                    <w:t xml:space="preserve"> we will</w:t>
                                  </w:r>
                                  <w:r w:rsidR="00EF3FBC" w:rsidRPr="00786D59">
                                    <w:rPr>
                                      <w:b/>
                                      <w:sz w:val="17"/>
                                      <w:szCs w:val="17"/>
                                    </w:rPr>
                                    <w:t xml:space="preserve"> </w:t>
                                  </w:r>
                                  <w:r w:rsidR="00812946" w:rsidRPr="00786D59">
                                    <w:rPr>
                                      <w:sz w:val="17"/>
                                      <w:szCs w:val="17"/>
                                    </w:rPr>
                                    <w:t>–</w:t>
                                  </w:r>
                                  <w:r w:rsidRPr="00786D59">
                                    <w:rPr>
                                      <w:sz w:val="17"/>
                                      <w:szCs w:val="17"/>
                                    </w:rPr>
                                    <w:t xml:space="preserve"> </w:t>
                                  </w:r>
                                  <w:r w:rsidR="00786D59" w:rsidRPr="00786D59">
                                    <w:rPr>
                                      <w:sz w:val="17"/>
                                      <w:szCs w:val="17"/>
                                    </w:rPr>
                                    <w:t>Using micro:bits to build and code projects.</w:t>
                                  </w:r>
                                </w:p>
                                <w:p w14:paraId="710C68AA" w14:textId="40690448" w:rsidR="00812946" w:rsidRPr="00786D59" w:rsidRDefault="00786D59" w:rsidP="00786D59">
                                  <w:pPr>
                                    <w:rPr>
                                      <w:sz w:val="17"/>
                                      <w:szCs w:val="17"/>
                                    </w:rPr>
                                  </w:pPr>
                                  <w:r w:rsidRPr="00786D59">
                                    <w:rPr>
                                      <w:sz w:val="17"/>
                                      <w:szCs w:val="17"/>
                                    </w:rPr>
                                    <w:t>We will also program micro:bits to perform different actions such as measuring speed and movement, how to control the direction of characters and how to make them become a pedometer.</w:t>
                                  </w:r>
                                </w:p>
                                <w:p w14:paraId="04183800" w14:textId="6B126C98" w:rsidR="00F93DDF" w:rsidRPr="00786D59" w:rsidRDefault="000F2120" w:rsidP="00EF3FBC">
                                  <w:pPr>
                                    <w:rPr>
                                      <w:sz w:val="17"/>
                                      <w:szCs w:val="17"/>
                                    </w:rPr>
                                  </w:pPr>
                                  <w:r w:rsidRPr="00786D59">
                                    <w:rPr>
                                      <w:b/>
                                      <w:sz w:val="17"/>
                                      <w:szCs w:val="17"/>
                                      <w:u w:val="single"/>
                                    </w:rPr>
                                    <w:t xml:space="preserve">In </w:t>
                                  </w:r>
                                  <w:r w:rsidR="004A5492" w:rsidRPr="00786D59">
                                    <w:rPr>
                                      <w:b/>
                                      <w:sz w:val="17"/>
                                      <w:szCs w:val="17"/>
                                      <w:u w:val="single"/>
                                    </w:rPr>
                                    <w:t xml:space="preserve">PE </w:t>
                                  </w:r>
                                  <w:r w:rsidRPr="00786D59">
                                    <w:rPr>
                                      <w:b/>
                                      <w:sz w:val="17"/>
                                      <w:szCs w:val="17"/>
                                      <w:u w:val="single"/>
                                    </w:rPr>
                                    <w:t xml:space="preserve">we will </w:t>
                                  </w:r>
                                  <w:r w:rsidR="004A5492" w:rsidRPr="00786D59">
                                    <w:rPr>
                                      <w:b/>
                                      <w:sz w:val="17"/>
                                      <w:szCs w:val="17"/>
                                      <w:u w:val="single"/>
                                    </w:rPr>
                                    <w:t>–</w:t>
                                  </w:r>
                                  <w:r w:rsidR="004A5492" w:rsidRPr="00786D59">
                                    <w:rPr>
                                      <w:sz w:val="17"/>
                                      <w:szCs w:val="17"/>
                                    </w:rPr>
                                    <w:t xml:space="preserve"> </w:t>
                                  </w:r>
                                  <w:r w:rsidR="005C0FCD" w:rsidRPr="00786D59">
                                    <w:rPr>
                                      <w:sz w:val="17"/>
                                      <w:szCs w:val="17"/>
                                    </w:rPr>
                                    <w:t>Striking and Fielding games</w:t>
                                  </w:r>
                                  <w:r w:rsidR="00786D59" w:rsidRPr="00786D59">
                                    <w:rPr>
                                      <w:sz w:val="17"/>
                                      <w:szCs w:val="17"/>
                                    </w:rPr>
                                    <w:t xml:space="preserve"> - cricket</w:t>
                                  </w:r>
                                  <w:r w:rsidR="005C0FCD" w:rsidRPr="00786D59">
                                    <w:rPr>
                                      <w:sz w:val="17"/>
                                      <w:szCs w:val="17"/>
                                    </w:rPr>
                                    <w:t>. We will be learning different throw</w:t>
                                  </w:r>
                                  <w:r w:rsidR="00786D59" w:rsidRPr="00786D59">
                                    <w:rPr>
                                      <w:sz w:val="17"/>
                                      <w:szCs w:val="17"/>
                                    </w:rPr>
                                    <w:t>ing</w:t>
                                  </w:r>
                                  <w:r w:rsidR="005C0FCD" w:rsidRPr="00786D59">
                                    <w:rPr>
                                      <w:sz w:val="17"/>
                                      <w:szCs w:val="17"/>
                                    </w:rPr>
                                    <w:t xml:space="preserve"> and catch</w:t>
                                  </w:r>
                                  <w:r w:rsidR="00786D59" w:rsidRPr="00786D59">
                                    <w:rPr>
                                      <w:sz w:val="17"/>
                                      <w:szCs w:val="17"/>
                                    </w:rPr>
                                    <w:t>ing</w:t>
                                  </w:r>
                                  <w:r w:rsidR="005C0FCD" w:rsidRPr="00786D59">
                                    <w:rPr>
                                      <w:sz w:val="17"/>
                                      <w:szCs w:val="17"/>
                                    </w:rPr>
                                    <w:t xml:space="preserve"> techniques as well as learning about different batting stances. We will learn how fielding is important and where to stand to cover space.</w:t>
                                  </w:r>
                                </w:p>
                                <w:p w14:paraId="3028FD64" w14:textId="4934B5B8" w:rsidR="00CC3709" w:rsidRPr="00786D59" w:rsidRDefault="000F2120" w:rsidP="00CC3709">
                                  <w:pPr>
                                    <w:rPr>
                                      <w:sz w:val="17"/>
                                      <w:szCs w:val="17"/>
                                    </w:rPr>
                                  </w:pPr>
                                  <w:r w:rsidRPr="00786D59">
                                    <w:rPr>
                                      <w:b/>
                                      <w:sz w:val="17"/>
                                      <w:szCs w:val="17"/>
                                      <w:u w:val="single"/>
                                    </w:rPr>
                                    <w:t xml:space="preserve">In </w:t>
                                  </w:r>
                                  <w:r w:rsidR="004A5492" w:rsidRPr="00786D59">
                                    <w:rPr>
                                      <w:b/>
                                      <w:sz w:val="17"/>
                                      <w:szCs w:val="17"/>
                                      <w:u w:val="single"/>
                                    </w:rPr>
                                    <w:t>PSHE</w:t>
                                  </w:r>
                                  <w:r w:rsidRPr="00786D59">
                                    <w:rPr>
                                      <w:b/>
                                      <w:sz w:val="17"/>
                                      <w:szCs w:val="17"/>
                                      <w:u w:val="single"/>
                                    </w:rPr>
                                    <w:t xml:space="preserve"> we will</w:t>
                                  </w:r>
                                  <w:r w:rsidR="004A5492" w:rsidRPr="00786D59">
                                    <w:rPr>
                                      <w:b/>
                                      <w:sz w:val="17"/>
                                      <w:szCs w:val="17"/>
                                      <w:u w:val="single"/>
                                    </w:rPr>
                                    <w:t xml:space="preserve"> </w:t>
                                  </w:r>
                                  <w:r w:rsidR="004A5492" w:rsidRPr="00786D59">
                                    <w:rPr>
                                      <w:sz w:val="17"/>
                                      <w:szCs w:val="17"/>
                                    </w:rPr>
                                    <w:t xml:space="preserve">– </w:t>
                                  </w:r>
                                  <w:r w:rsidR="00786D59"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786D59" w:rsidRDefault="000F2120" w:rsidP="000F2120">
                                  <w:pPr>
                                    <w:rPr>
                                      <w:b/>
                                      <w:sz w:val="17"/>
                                      <w:szCs w:val="17"/>
                                      <w:u w:val="single"/>
                                    </w:rPr>
                                  </w:pPr>
                                  <w:r w:rsidRPr="00786D59">
                                    <w:rPr>
                                      <w:b/>
                                      <w:sz w:val="17"/>
                                      <w:szCs w:val="17"/>
                                      <w:u w:val="single"/>
                                    </w:rPr>
                                    <w:t xml:space="preserve">As Artists we will - </w:t>
                                  </w:r>
                                  <w:r w:rsidRPr="00786D59">
                                    <w:rPr>
                                      <w:color w:val="000000" w:themeColor="text1"/>
                                      <w:sz w:val="17"/>
                                      <w:szCs w:val="17"/>
                                    </w:rPr>
                                    <w:t>Discuss the work of artists that appreciate different artistic styles. Create a sculpture to express themselves in a literal or symbolic way.</w:t>
                                  </w:r>
                                </w:p>
                                <w:p w14:paraId="69D7DE37" w14:textId="2A1FFC79" w:rsidR="00CC3709" w:rsidRPr="00786D59" w:rsidRDefault="00253A72" w:rsidP="00CC3709">
                                  <w:pPr>
                                    <w:rPr>
                                      <w:sz w:val="17"/>
                                      <w:szCs w:val="17"/>
                                    </w:rPr>
                                  </w:pPr>
                                  <w:r w:rsidRPr="00786D59">
                                    <w:rPr>
                                      <w:b/>
                                      <w:sz w:val="17"/>
                                      <w:szCs w:val="17"/>
                                      <w:u w:val="single"/>
                                    </w:rPr>
                                    <w:t>As Geographers we will</w:t>
                                  </w:r>
                                  <w:r w:rsidRPr="00786D59">
                                    <w:rPr>
                                      <w:sz w:val="17"/>
                                      <w:szCs w:val="17"/>
                                    </w:rPr>
                                    <w:t xml:space="preserve"> – </w:t>
                                  </w:r>
                                  <w:r w:rsidR="00AD5F0A" w:rsidRPr="00786D59">
                                    <w:rPr>
                                      <w:sz w:val="17"/>
                                      <w:szCs w:val="17"/>
                                    </w:rPr>
                                    <w:t>locate the world’s counties using maps and identif</w:t>
                                  </w:r>
                                  <w:r w:rsidR="00786D59" w:rsidRPr="00786D59">
                                    <w:rPr>
                                      <w:sz w:val="17"/>
                                      <w:szCs w:val="17"/>
                                    </w:rPr>
                                    <w:t>y their position, significance and their physical and human features</w:t>
                                  </w:r>
                                  <w:r w:rsidRPr="00786D59">
                                    <w:rPr>
                                      <w:sz w:val="17"/>
                                      <w:szCs w:val="17"/>
                                    </w:rPr>
                                    <w:t>.</w:t>
                                  </w:r>
                                  <w:r w:rsidR="00786D59" w:rsidRPr="00786D59">
                                    <w:rPr>
                                      <w:sz w:val="17"/>
                                      <w:szCs w:val="17"/>
                                    </w:rPr>
                                    <w:t xml:space="preserve"> We will using digital mapping skills and understand time zones.</w:t>
                                  </w:r>
                                  <w:r w:rsidRPr="00786D59">
                                    <w:rPr>
                                      <w:sz w:val="17"/>
                                      <w:szCs w:val="17"/>
                                    </w:rPr>
                                    <w:t xml:space="preserve"> </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75pt;margin-top:-.45pt;width:305pt;height:39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" fillcolor="white [3201]" strokeweight=".5pt">
                      <v:path arrowok="t"/>
                      <v:textbox>
                        <w:txbxContent>
                          <w:p w14:paraId="24CCC871" w14:textId="77777777" w:rsidR="007F3BD3" w:rsidRPr="00786D59" w:rsidRDefault="00A93406" w:rsidP="000F2120">
                            <w:pPr>
                              <w:spacing w:after="0"/>
                              <w:rPr>
                                <w:sz w:val="17"/>
                                <w:szCs w:val="17"/>
                              </w:rPr>
                            </w:pPr>
                            <w:r w:rsidRPr="00786D59">
                              <w:rPr>
                                <w:b/>
                                <w:sz w:val="17"/>
                                <w:szCs w:val="17"/>
                                <w:u w:val="single"/>
                              </w:rPr>
                              <w:t xml:space="preserve">As </w:t>
                            </w:r>
                            <w:r w:rsidR="00F93DDF" w:rsidRPr="00786D59">
                              <w:rPr>
                                <w:b/>
                                <w:sz w:val="17"/>
                                <w:szCs w:val="17"/>
                                <w:u w:val="single"/>
                              </w:rPr>
                              <w:t>musicians</w:t>
                            </w:r>
                            <w:r w:rsidRPr="00786D59">
                              <w:rPr>
                                <w:b/>
                                <w:sz w:val="17"/>
                                <w:szCs w:val="17"/>
                                <w:u w:val="single"/>
                              </w:rPr>
                              <w:t xml:space="preserve"> we will:</w:t>
                            </w:r>
                            <w:r w:rsidR="000F2120" w:rsidRPr="00786D59">
                              <w:rPr>
                                <w:b/>
                                <w:sz w:val="17"/>
                                <w:szCs w:val="17"/>
                                <w:u w:val="single"/>
                              </w:rPr>
                              <w:t xml:space="preserve"> </w:t>
                            </w:r>
                            <w:r w:rsidR="000F2120" w:rsidRPr="00786D59">
                              <w:rPr>
                                <w:rFonts w:ascii="Arial" w:hAnsi="Arial" w:cs="Arial"/>
                                <w:color w:val="323636"/>
                                <w:sz w:val="17"/>
                                <w:szCs w:val="17"/>
                                <w:shd w:val="clear" w:color="auto" w:fill="FFFFFF"/>
                              </w:rPr>
                              <w:t xml:space="preserve"> </w:t>
                            </w:r>
                            <w:r w:rsidR="000F2120" w:rsidRPr="00786D59">
                              <w:rPr>
                                <w:rFonts w:cs="Arial"/>
                                <w:color w:val="000000" w:themeColor="text1"/>
                                <w:sz w:val="17"/>
                                <w:szCs w:val="17"/>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35841C8" w14:textId="35CB3661" w:rsidR="00786D59" w:rsidRPr="00786D59" w:rsidRDefault="00A93406" w:rsidP="00786D59">
                            <w:pPr>
                              <w:pStyle w:val="NoSpacing"/>
                              <w:rPr>
                                <w:rFonts w:eastAsia="Times New Roman" w:cs="Times New Roman"/>
                                <w:b/>
                                <w:color w:val="000000"/>
                                <w:kern w:val="28"/>
                                <w:sz w:val="17"/>
                                <w:szCs w:val="17"/>
                                <w:u w:val="single"/>
                                <w:lang w:eastAsia="en-GB"/>
                              </w:rPr>
                            </w:pPr>
                            <w:r w:rsidRPr="00786D59">
                              <w:rPr>
                                <w:rFonts w:eastAsia="Times New Roman" w:cs="Times New Roman"/>
                                <w:b/>
                                <w:color w:val="000000"/>
                                <w:kern w:val="28"/>
                                <w:sz w:val="17"/>
                                <w:szCs w:val="17"/>
                                <w:u w:val="single"/>
                                <w:lang w:eastAsia="en-GB"/>
                              </w:rPr>
                              <w:t>As scientists we will:</w:t>
                            </w:r>
                            <w:r w:rsidR="005C0FCD" w:rsidRPr="00786D59">
                              <w:rPr>
                                <w:rFonts w:eastAsia="Times New Roman" w:cs="Times New Roman"/>
                                <w:b/>
                                <w:color w:val="000000"/>
                                <w:kern w:val="28"/>
                                <w:sz w:val="17"/>
                                <w:szCs w:val="17"/>
                                <w:u w:val="single"/>
                                <w:lang w:eastAsia="en-GB"/>
                              </w:rPr>
                              <w:t xml:space="preserve"> </w:t>
                            </w:r>
                            <w:r w:rsidR="00786D59" w:rsidRPr="00786D59">
                              <w:rPr>
                                <w:sz w:val="17"/>
                                <w:szCs w:val="17"/>
                              </w:rPr>
                              <w:t>recognise how light travels, explain how we are able to see things when light enters our eyes and we will be conducting investigations into light and helping another local school to solve a problem they have encountered!</w:t>
                            </w:r>
                          </w:p>
                          <w:p w14:paraId="00B2A373" w14:textId="16B5B11C" w:rsidR="00EF3FBC" w:rsidRPr="00786D59" w:rsidRDefault="000F2120" w:rsidP="00786D59">
                            <w:pPr>
                              <w:rPr>
                                <w:sz w:val="17"/>
                                <w:szCs w:val="17"/>
                              </w:rPr>
                            </w:pPr>
                            <w:r w:rsidRPr="00786D59">
                              <w:rPr>
                                <w:b/>
                                <w:sz w:val="17"/>
                                <w:szCs w:val="17"/>
                                <w:u w:val="single"/>
                              </w:rPr>
                              <w:t xml:space="preserve">In </w:t>
                            </w:r>
                            <w:r w:rsidR="00EF3FBC" w:rsidRPr="00786D59">
                              <w:rPr>
                                <w:b/>
                                <w:sz w:val="17"/>
                                <w:szCs w:val="17"/>
                                <w:u w:val="single"/>
                              </w:rPr>
                              <w:t>R.E</w:t>
                            </w:r>
                            <w:r w:rsidRPr="00786D59">
                              <w:rPr>
                                <w:b/>
                                <w:sz w:val="17"/>
                                <w:szCs w:val="17"/>
                                <w:u w:val="single"/>
                              </w:rPr>
                              <w:t xml:space="preserve"> we will</w:t>
                            </w:r>
                            <w:r w:rsidR="00EF3FBC" w:rsidRPr="00786D59">
                              <w:rPr>
                                <w:b/>
                                <w:sz w:val="17"/>
                                <w:szCs w:val="17"/>
                              </w:rPr>
                              <w:t xml:space="preserve"> </w:t>
                            </w:r>
                            <w:r w:rsidR="0083071D" w:rsidRPr="00786D59">
                              <w:rPr>
                                <w:sz w:val="17"/>
                                <w:szCs w:val="17"/>
                              </w:rPr>
                              <w:t>–</w:t>
                            </w:r>
                            <w:r w:rsidR="00EF3FBC" w:rsidRPr="00786D59">
                              <w:rPr>
                                <w:sz w:val="17"/>
                                <w:szCs w:val="17"/>
                              </w:rPr>
                              <w:t xml:space="preserve"> </w:t>
                            </w:r>
                            <w:r w:rsidR="0083071D" w:rsidRPr="00786D59">
                              <w:rPr>
                                <w:sz w:val="17"/>
                                <w:szCs w:val="17"/>
                              </w:rPr>
                              <w:t xml:space="preserve">We will be considering </w:t>
                            </w:r>
                            <w:r w:rsidR="00CF1B8D" w:rsidRPr="00786D59">
                              <w:rPr>
                                <w:sz w:val="17"/>
                                <w:szCs w:val="17"/>
                              </w:rPr>
                              <w:t>how growing up brings responsibilities. We will also be exploring how Jews remember the kings and prophets in worship and in life.</w:t>
                            </w:r>
                          </w:p>
                          <w:p w14:paraId="60351FA8" w14:textId="77777777" w:rsidR="00EF3FBC" w:rsidRPr="00786D59" w:rsidRDefault="000F2120" w:rsidP="00EF3FBC">
                            <w:pPr>
                              <w:rPr>
                                <w:sz w:val="17"/>
                                <w:szCs w:val="17"/>
                              </w:rPr>
                            </w:pPr>
                            <w:r w:rsidRPr="00786D59">
                              <w:rPr>
                                <w:b/>
                                <w:sz w:val="17"/>
                                <w:szCs w:val="17"/>
                                <w:u w:val="single"/>
                              </w:rPr>
                              <w:t xml:space="preserve">In </w:t>
                            </w:r>
                            <w:r w:rsidR="00EF3FBC" w:rsidRPr="00786D59">
                              <w:rPr>
                                <w:b/>
                                <w:sz w:val="17"/>
                                <w:szCs w:val="17"/>
                                <w:u w:val="single"/>
                              </w:rPr>
                              <w:t>French</w:t>
                            </w:r>
                            <w:r w:rsidRPr="00786D59">
                              <w:rPr>
                                <w:b/>
                                <w:sz w:val="17"/>
                                <w:szCs w:val="17"/>
                                <w:u w:val="single"/>
                              </w:rPr>
                              <w:t xml:space="preserve"> we will</w:t>
                            </w:r>
                            <w:r w:rsidR="00EF3FBC" w:rsidRPr="00786D59">
                              <w:rPr>
                                <w:b/>
                                <w:sz w:val="17"/>
                                <w:szCs w:val="17"/>
                              </w:rPr>
                              <w:t xml:space="preserve"> </w:t>
                            </w:r>
                            <w:r w:rsidR="0083071D" w:rsidRPr="00786D59">
                              <w:rPr>
                                <w:sz w:val="17"/>
                                <w:szCs w:val="17"/>
                              </w:rPr>
                              <w:t>–</w:t>
                            </w:r>
                            <w:r w:rsidR="00EF3FBC" w:rsidRPr="00786D59">
                              <w:rPr>
                                <w:sz w:val="17"/>
                                <w:szCs w:val="17"/>
                              </w:rPr>
                              <w:t xml:space="preserve"> </w:t>
                            </w:r>
                            <w:r w:rsidRPr="00786D59">
                              <w:rPr>
                                <w:sz w:val="17"/>
                                <w:szCs w:val="17"/>
                              </w:rPr>
                              <w:t>we will be learning words and sentences for being in a café and around town.</w:t>
                            </w:r>
                          </w:p>
                          <w:p w14:paraId="1732F7B5" w14:textId="77777777" w:rsidR="00786D59" w:rsidRPr="00786D59" w:rsidRDefault="000F2120" w:rsidP="00786D59">
                            <w:pPr>
                              <w:rPr>
                                <w:sz w:val="17"/>
                                <w:szCs w:val="17"/>
                              </w:rPr>
                            </w:pPr>
                            <w:r w:rsidRPr="00786D59">
                              <w:rPr>
                                <w:b/>
                                <w:sz w:val="17"/>
                                <w:szCs w:val="17"/>
                                <w:u w:val="single"/>
                              </w:rPr>
                              <w:t xml:space="preserve">In </w:t>
                            </w:r>
                            <w:r w:rsidR="00EF3FBC" w:rsidRPr="00786D59">
                              <w:rPr>
                                <w:b/>
                                <w:sz w:val="17"/>
                                <w:szCs w:val="17"/>
                                <w:u w:val="single"/>
                              </w:rPr>
                              <w:t>Computing</w:t>
                            </w:r>
                            <w:r w:rsidRPr="00786D59">
                              <w:rPr>
                                <w:b/>
                                <w:sz w:val="17"/>
                                <w:szCs w:val="17"/>
                                <w:u w:val="single"/>
                              </w:rPr>
                              <w:t xml:space="preserve"> we will</w:t>
                            </w:r>
                            <w:r w:rsidR="00EF3FBC" w:rsidRPr="00786D59">
                              <w:rPr>
                                <w:b/>
                                <w:sz w:val="17"/>
                                <w:szCs w:val="17"/>
                              </w:rPr>
                              <w:t xml:space="preserve"> </w:t>
                            </w:r>
                            <w:r w:rsidR="00812946" w:rsidRPr="00786D59">
                              <w:rPr>
                                <w:sz w:val="17"/>
                                <w:szCs w:val="17"/>
                              </w:rPr>
                              <w:t>–</w:t>
                            </w:r>
                            <w:r w:rsidRPr="00786D59">
                              <w:rPr>
                                <w:sz w:val="17"/>
                                <w:szCs w:val="17"/>
                              </w:rPr>
                              <w:t xml:space="preserve"> </w:t>
                            </w:r>
                            <w:r w:rsidR="00786D59" w:rsidRPr="00786D59">
                              <w:rPr>
                                <w:sz w:val="17"/>
                                <w:szCs w:val="17"/>
                              </w:rPr>
                              <w:t>Using micro:bits to build and code projects.</w:t>
                            </w:r>
                          </w:p>
                          <w:p w14:paraId="710C68AA" w14:textId="40690448" w:rsidR="00812946" w:rsidRPr="00786D59" w:rsidRDefault="00786D59" w:rsidP="00786D59">
                            <w:pPr>
                              <w:rPr>
                                <w:sz w:val="17"/>
                                <w:szCs w:val="17"/>
                              </w:rPr>
                            </w:pPr>
                            <w:r w:rsidRPr="00786D59">
                              <w:rPr>
                                <w:sz w:val="17"/>
                                <w:szCs w:val="17"/>
                              </w:rPr>
                              <w:t>We will also program micro:bits to perform different actions such as measuring speed and movement, how to control the direction of characters and how to make them become a pedometer.</w:t>
                            </w:r>
                          </w:p>
                          <w:p w14:paraId="04183800" w14:textId="6B126C98" w:rsidR="00F93DDF" w:rsidRPr="00786D59" w:rsidRDefault="000F2120" w:rsidP="00EF3FBC">
                            <w:pPr>
                              <w:rPr>
                                <w:sz w:val="17"/>
                                <w:szCs w:val="17"/>
                              </w:rPr>
                            </w:pPr>
                            <w:r w:rsidRPr="00786D59">
                              <w:rPr>
                                <w:b/>
                                <w:sz w:val="17"/>
                                <w:szCs w:val="17"/>
                                <w:u w:val="single"/>
                              </w:rPr>
                              <w:t xml:space="preserve">In </w:t>
                            </w:r>
                            <w:r w:rsidR="004A5492" w:rsidRPr="00786D59">
                              <w:rPr>
                                <w:b/>
                                <w:sz w:val="17"/>
                                <w:szCs w:val="17"/>
                                <w:u w:val="single"/>
                              </w:rPr>
                              <w:t xml:space="preserve">PE </w:t>
                            </w:r>
                            <w:r w:rsidRPr="00786D59">
                              <w:rPr>
                                <w:b/>
                                <w:sz w:val="17"/>
                                <w:szCs w:val="17"/>
                                <w:u w:val="single"/>
                              </w:rPr>
                              <w:t xml:space="preserve">we will </w:t>
                            </w:r>
                            <w:r w:rsidR="004A5492" w:rsidRPr="00786D59">
                              <w:rPr>
                                <w:b/>
                                <w:sz w:val="17"/>
                                <w:szCs w:val="17"/>
                                <w:u w:val="single"/>
                              </w:rPr>
                              <w:t>–</w:t>
                            </w:r>
                            <w:r w:rsidR="004A5492" w:rsidRPr="00786D59">
                              <w:rPr>
                                <w:sz w:val="17"/>
                                <w:szCs w:val="17"/>
                              </w:rPr>
                              <w:t xml:space="preserve"> </w:t>
                            </w:r>
                            <w:r w:rsidR="005C0FCD" w:rsidRPr="00786D59">
                              <w:rPr>
                                <w:sz w:val="17"/>
                                <w:szCs w:val="17"/>
                              </w:rPr>
                              <w:t>Striking and Fielding games</w:t>
                            </w:r>
                            <w:r w:rsidR="00786D59" w:rsidRPr="00786D59">
                              <w:rPr>
                                <w:sz w:val="17"/>
                                <w:szCs w:val="17"/>
                              </w:rPr>
                              <w:t xml:space="preserve"> - cricket</w:t>
                            </w:r>
                            <w:r w:rsidR="005C0FCD" w:rsidRPr="00786D59">
                              <w:rPr>
                                <w:sz w:val="17"/>
                                <w:szCs w:val="17"/>
                              </w:rPr>
                              <w:t>. We will be learning different throw</w:t>
                            </w:r>
                            <w:r w:rsidR="00786D59" w:rsidRPr="00786D59">
                              <w:rPr>
                                <w:sz w:val="17"/>
                                <w:szCs w:val="17"/>
                              </w:rPr>
                              <w:t>ing</w:t>
                            </w:r>
                            <w:r w:rsidR="005C0FCD" w:rsidRPr="00786D59">
                              <w:rPr>
                                <w:sz w:val="17"/>
                                <w:szCs w:val="17"/>
                              </w:rPr>
                              <w:t xml:space="preserve"> and catch</w:t>
                            </w:r>
                            <w:r w:rsidR="00786D59" w:rsidRPr="00786D59">
                              <w:rPr>
                                <w:sz w:val="17"/>
                                <w:szCs w:val="17"/>
                              </w:rPr>
                              <w:t>ing</w:t>
                            </w:r>
                            <w:r w:rsidR="005C0FCD" w:rsidRPr="00786D59">
                              <w:rPr>
                                <w:sz w:val="17"/>
                                <w:szCs w:val="17"/>
                              </w:rPr>
                              <w:t xml:space="preserve"> techniques as well as learning about different batting stances. We will learn how fielding is important and where to stand to cover space.</w:t>
                            </w:r>
                          </w:p>
                          <w:p w14:paraId="3028FD64" w14:textId="4934B5B8" w:rsidR="00CC3709" w:rsidRPr="00786D59" w:rsidRDefault="000F2120" w:rsidP="00CC3709">
                            <w:pPr>
                              <w:rPr>
                                <w:sz w:val="17"/>
                                <w:szCs w:val="17"/>
                              </w:rPr>
                            </w:pPr>
                            <w:r w:rsidRPr="00786D59">
                              <w:rPr>
                                <w:b/>
                                <w:sz w:val="17"/>
                                <w:szCs w:val="17"/>
                                <w:u w:val="single"/>
                              </w:rPr>
                              <w:t xml:space="preserve">In </w:t>
                            </w:r>
                            <w:r w:rsidR="004A5492" w:rsidRPr="00786D59">
                              <w:rPr>
                                <w:b/>
                                <w:sz w:val="17"/>
                                <w:szCs w:val="17"/>
                                <w:u w:val="single"/>
                              </w:rPr>
                              <w:t>PSHE</w:t>
                            </w:r>
                            <w:r w:rsidRPr="00786D59">
                              <w:rPr>
                                <w:b/>
                                <w:sz w:val="17"/>
                                <w:szCs w:val="17"/>
                                <w:u w:val="single"/>
                              </w:rPr>
                              <w:t xml:space="preserve"> we will</w:t>
                            </w:r>
                            <w:r w:rsidR="004A5492" w:rsidRPr="00786D59">
                              <w:rPr>
                                <w:b/>
                                <w:sz w:val="17"/>
                                <w:szCs w:val="17"/>
                                <w:u w:val="single"/>
                              </w:rPr>
                              <w:t xml:space="preserve"> </w:t>
                            </w:r>
                            <w:r w:rsidR="004A5492" w:rsidRPr="00786D59">
                              <w:rPr>
                                <w:sz w:val="17"/>
                                <w:szCs w:val="17"/>
                              </w:rPr>
                              <w:t xml:space="preserve">– </w:t>
                            </w:r>
                            <w:r w:rsidR="00786D59"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786D59" w:rsidRDefault="000F2120" w:rsidP="000F2120">
                            <w:pPr>
                              <w:rPr>
                                <w:b/>
                                <w:sz w:val="17"/>
                                <w:szCs w:val="17"/>
                                <w:u w:val="single"/>
                              </w:rPr>
                            </w:pPr>
                            <w:r w:rsidRPr="00786D59">
                              <w:rPr>
                                <w:b/>
                                <w:sz w:val="17"/>
                                <w:szCs w:val="17"/>
                                <w:u w:val="single"/>
                              </w:rPr>
                              <w:t xml:space="preserve">As Artists we will - </w:t>
                            </w:r>
                            <w:r w:rsidRPr="00786D59">
                              <w:rPr>
                                <w:color w:val="000000" w:themeColor="text1"/>
                                <w:sz w:val="17"/>
                                <w:szCs w:val="17"/>
                              </w:rPr>
                              <w:t>Discuss the work of artists that appreciate different artistic styles. Create a sculpture to express themselves in a literal or symbolic way.</w:t>
                            </w:r>
                          </w:p>
                          <w:p w14:paraId="69D7DE37" w14:textId="2A1FFC79" w:rsidR="00CC3709" w:rsidRPr="00786D59" w:rsidRDefault="00253A72" w:rsidP="00CC3709">
                            <w:pPr>
                              <w:rPr>
                                <w:sz w:val="17"/>
                                <w:szCs w:val="17"/>
                              </w:rPr>
                            </w:pPr>
                            <w:r w:rsidRPr="00786D59">
                              <w:rPr>
                                <w:b/>
                                <w:sz w:val="17"/>
                                <w:szCs w:val="17"/>
                                <w:u w:val="single"/>
                              </w:rPr>
                              <w:t>As Geographers we will</w:t>
                            </w:r>
                            <w:r w:rsidRPr="00786D59">
                              <w:rPr>
                                <w:sz w:val="17"/>
                                <w:szCs w:val="17"/>
                              </w:rPr>
                              <w:t xml:space="preserve"> – </w:t>
                            </w:r>
                            <w:r w:rsidR="00AD5F0A" w:rsidRPr="00786D59">
                              <w:rPr>
                                <w:sz w:val="17"/>
                                <w:szCs w:val="17"/>
                              </w:rPr>
                              <w:t>locate the world’s counties using maps and identif</w:t>
                            </w:r>
                            <w:r w:rsidR="00786D59" w:rsidRPr="00786D59">
                              <w:rPr>
                                <w:sz w:val="17"/>
                                <w:szCs w:val="17"/>
                              </w:rPr>
                              <w:t>y their position, significance and their physical and human features</w:t>
                            </w:r>
                            <w:r w:rsidRPr="00786D59">
                              <w:rPr>
                                <w:sz w:val="17"/>
                                <w:szCs w:val="17"/>
                              </w:rPr>
                              <w:t>.</w:t>
                            </w:r>
                            <w:r w:rsidR="00786D59" w:rsidRPr="00786D59">
                              <w:rPr>
                                <w:sz w:val="17"/>
                                <w:szCs w:val="17"/>
                              </w:rPr>
                              <w:t xml:space="preserve"> We will using digital mapping skills and understand time zones.</w:t>
                            </w:r>
                            <w:r w:rsidRPr="00786D59">
                              <w:rPr>
                                <w:sz w:val="17"/>
                                <w:szCs w:val="17"/>
                              </w:rPr>
                              <w:t xml:space="preserve"> </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380A678B" w14:textId="1F1E6F24" w:rsidR="00EF3FBC" w:rsidRPr="00657D56" w:rsidRDefault="00786D59" w:rsidP="00EF3FBC">
            <w:pPr>
              <w:pStyle w:val="ListParagraph"/>
              <w:widowControl w:val="0"/>
              <w:numPr>
                <w:ilvl w:val="0"/>
                <w:numId w:val="5"/>
              </w:numPr>
              <w:spacing w:after="0"/>
              <w:ind w:left="284" w:hanging="284"/>
              <w:rPr>
                <w:color w:val="auto"/>
              </w:rPr>
            </w:pPr>
            <w:r>
              <w:rPr>
                <w:color w:val="auto"/>
              </w:rPr>
              <w:t>Be writing non-chronological reports based on our own research into our favourite animals.</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AE1A69F" w14:textId="02E44265" w:rsidR="00F758A3" w:rsidRPr="00812946" w:rsidRDefault="00786D59" w:rsidP="00E90FB6">
            <w:pPr>
              <w:widowControl w:val="0"/>
              <w:jc w:val="center"/>
              <w:rPr>
                <w:b/>
                <w:bCs/>
                <w:sz w:val="24"/>
              </w:rPr>
            </w:pPr>
            <w:r>
              <w:rPr>
                <w:b/>
                <w:bCs/>
                <w:sz w:val="24"/>
              </w:rPr>
              <w:t>The Year 6 end of year trip will be on Tuesday 25</w:t>
            </w:r>
            <w:r w:rsidRPr="00786D59">
              <w:rPr>
                <w:b/>
                <w:bCs/>
                <w:sz w:val="24"/>
                <w:vertAlign w:val="superscript"/>
              </w:rPr>
              <w:t>th</w:t>
            </w:r>
            <w:r>
              <w:rPr>
                <w:b/>
                <w:bCs/>
                <w:sz w:val="24"/>
              </w:rPr>
              <w:t xml:space="preserve"> June 2024.</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1CF22EB6" w14:textId="77777777" w:rsidR="00CF1B8D" w:rsidRPr="00786D59" w:rsidRDefault="00EF3FBC" w:rsidP="00786D59">
            <w:pPr>
              <w:pStyle w:val="ListParagraph"/>
              <w:widowControl w:val="0"/>
              <w:numPr>
                <w:ilvl w:val="0"/>
                <w:numId w:val="7"/>
              </w:numPr>
              <w:spacing w:after="0"/>
              <w:ind w:left="284" w:hanging="284"/>
              <w:rPr>
                <w:bCs/>
                <w:color w:val="auto"/>
              </w:rPr>
            </w:pPr>
            <w:r w:rsidRPr="00CF1B8D">
              <w:rPr>
                <w:bCs/>
                <w:color w:val="auto"/>
                <w:sz w:val="20"/>
                <w:szCs w:val="20"/>
              </w:rPr>
              <w:t xml:space="preserve"> </w:t>
            </w:r>
            <w:r w:rsidR="00786D59">
              <w:rPr>
                <w:bCs/>
                <w:color w:val="auto"/>
                <w:sz w:val="20"/>
                <w:szCs w:val="20"/>
              </w:rPr>
              <w:t>Completing projects using all of our Year 6 and KS2 learning.</w:t>
            </w:r>
          </w:p>
          <w:p w14:paraId="0E035394" w14:textId="77777777" w:rsidR="00786D59" w:rsidRPr="00786D59" w:rsidRDefault="00786D59" w:rsidP="00786D59">
            <w:pPr>
              <w:pStyle w:val="ListParagraph"/>
              <w:widowControl w:val="0"/>
              <w:numPr>
                <w:ilvl w:val="0"/>
                <w:numId w:val="7"/>
              </w:numPr>
              <w:spacing w:after="0"/>
              <w:ind w:left="284" w:hanging="284"/>
              <w:rPr>
                <w:bCs/>
                <w:color w:val="auto"/>
              </w:rPr>
            </w:pPr>
            <w:r>
              <w:rPr>
                <w:bCs/>
                <w:color w:val="auto"/>
                <w:sz w:val="20"/>
                <w:szCs w:val="20"/>
              </w:rPr>
              <w:t>One project will be planning a family holiday to a destination of our choice.</w:t>
            </w:r>
          </w:p>
          <w:p w14:paraId="67B23564" w14:textId="110D0A34" w:rsidR="00786D59" w:rsidRPr="00D503B0" w:rsidRDefault="00786D59" w:rsidP="00786D59">
            <w:pPr>
              <w:pStyle w:val="ListParagraph"/>
              <w:widowControl w:val="0"/>
              <w:numPr>
                <w:ilvl w:val="0"/>
                <w:numId w:val="7"/>
              </w:numPr>
              <w:spacing w:after="0"/>
              <w:ind w:left="284" w:hanging="284"/>
              <w:rPr>
                <w:bCs/>
                <w:color w:val="auto"/>
              </w:rPr>
            </w:pPr>
            <w:r>
              <w:rPr>
                <w:bCs/>
                <w:color w:val="auto"/>
                <w:sz w:val="20"/>
                <w:szCs w:val="20"/>
              </w:rPr>
              <w:t xml:space="preserve">Another project will be research and planning a bake sale to help raise money for our Year 6 hoodies. </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77777777" w:rsidR="00EF3FBC" w:rsidRPr="00657D56" w:rsidRDefault="00B87395" w:rsidP="00CF1B8D">
            <w:pPr>
              <w:spacing w:after="0"/>
              <w:jc w:val="center"/>
              <w:rPr>
                <w:b/>
                <w:bCs/>
                <w:sz w:val="18"/>
                <w:szCs w:val="18"/>
              </w:rPr>
            </w:pPr>
            <w:r w:rsidRPr="00CF1B8D">
              <w:rPr>
                <w:b/>
                <w:color w:val="auto"/>
                <w:sz w:val="20"/>
                <w:szCs w:val="18"/>
              </w:rPr>
              <w:t>PE is every Thursday.</w:t>
            </w:r>
            <w:r w:rsidR="00812946" w:rsidRPr="00CF1B8D">
              <w:rPr>
                <w:color w:val="auto"/>
                <w:sz w:val="20"/>
                <w:szCs w:val="18"/>
              </w:rPr>
              <w:t xml:space="preserve"> Pupils will </w:t>
            </w:r>
            <w:r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082B6F69" w14:textId="77777777" w:rsidR="00786D59" w:rsidRDefault="00786D59" w:rsidP="00EF3FBC">
            <w:pPr>
              <w:widowControl w:val="0"/>
              <w:spacing w:after="0"/>
              <w:rPr>
                <w:b/>
                <w:bCs/>
                <w:iCs/>
                <w:color w:val="auto"/>
                <w:sz w:val="20"/>
                <w:szCs w:val="16"/>
                <w:u w:val="single"/>
              </w:rPr>
            </w:pPr>
          </w:p>
          <w:p w14:paraId="1FFC4090" w14:textId="470AE622"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Ensure your child learns “off by heart“ the times tables and number facts so they can get all continents and planets</w:t>
            </w:r>
            <w:r w:rsidR="000E6B22" w:rsidRPr="00253A72">
              <w:rPr>
                <w:color w:val="auto"/>
                <w:sz w:val="16"/>
              </w:rPr>
              <w:t xml:space="preserve"> passed in their </w:t>
            </w:r>
            <w:r w:rsidR="00F81D3C" w:rsidRPr="00253A72">
              <w:rPr>
                <w:color w:val="auto"/>
                <w:sz w:val="16"/>
              </w:rPr>
              <w:t>m</w:t>
            </w:r>
            <w:bookmarkStart w:id="0" w:name="_GoBack"/>
            <w:bookmarkEnd w:id="0"/>
            <w:r w:rsidR="00F81D3C" w:rsidRPr="00253A72">
              <w:rPr>
                <w:color w:val="auto"/>
                <w:sz w:val="16"/>
              </w:rPr>
              <w:t>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As readers we wil</w:t>
                                  </w:r>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4923" w14:textId="77777777" w:rsidR="00B1055A" w:rsidRDefault="00B1055A" w:rsidP="00100BC6">
      <w:pPr>
        <w:spacing w:after="0"/>
      </w:pPr>
      <w:r>
        <w:separator/>
      </w:r>
    </w:p>
  </w:endnote>
  <w:endnote w:type="continuationSeparator" w:id="0">
    <w:p w14:paraId="22134AE9" w14:textId="77777777" w:rsidR="00B1055A" w:rsidRDefault="00B1055A"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D737A" w14:textId="77777777" w:rsidR="00B1055A" w:rsidRDefault="00B1055A" w:rsidP="00100BC6">
      <w:pPr>
        <w:spacing w:after="0"/>
      </w:pPr>
      <w:r>
        <w:separator/>
      </w:r>
    </w:p>
  </w:footnote>
  <w:footnote w:type="continuationSeparator" w:id="0">
    <w:p w14:paraId="49F8F279" w14:textId="77777777" w:rsidR="00B1055A" w:rsidRDefault="00B1055A"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1"/>
  </w:num>
  <w:num w:numId="7">
    <w:abstractNumId w:val="9"/>
  </w:num>
  <w:num w:numId="8">
    <w:abstractNumId w:val="5"/>
  </w:num>
  <w:num w:numId="9">
    <w:abstractNumId w:val="12"/>
  </w:num>
  <w:num w:numId="10">
    <w:abstractNumId w:val="4"/>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53A72"/>
    <w:rsid w:val="002B0DAD"/>
    <w:rsid w:val="002D0E63"/>
    <w:rsid w:val="002D163B"/>
    <w:rsid w:val="002F3E17"/>
    <w:rsid w:val="00320BF2"/>
    <w:rsid w:val="00364DD6"/>
    <w:rsid w:val="003711C3"/>
    <w:rsid w:val="003A6872"/>
    <w:rsid w:val="003D6147"/>
    <w:rsid w:val="00435ABC"/>
    <w:rsid w:val="004A5492"/>
    <w:rsid w:val="004E3237"/>
    <w:rsid w:val="005142E4"/>
    <w:rsid w:val="00544E7B"/>
    <w:rsid w:val="005450E4"/>
    <w:rsid w:val="00561534"/>
    <w:rsid w:val="00572D31"/>
    <w:rsid w:val="00580069"/>
    <w:rsid w:val="0058094E"/>
    <w:rsid w:val="00580BA4"/>
    <w:rsid w:val="00590EB8"/>
    <w:rsid w:val="00593510"/>
    <w:rsid w:val="005C0FCD"/>
    <w:rsid w:val="005D2F2B"/>
    <w:rsid w:val="00640DC8"/>
    <w:rsid w:val="00657D56"/>
    <w:rsid w:val="006943C9"/>
    <w:rsid w:val="006E2E97"/>
    <w:rsid w:val="006F0C3A"/>
    <w:rsid w:val="0070590C"/>
    <w:rsid w:val="007539F2"/>
    <w:rsid w:val="00760281"/>
    <w:rsid w:val="00760634"/>
    <w:rsid w:val="00780DC1"/>
    <w:rsid w:val="00786D59"/>
    <w:rsid w:val="007B0171"/>
    <w:rsid w:val="007F3BD3"/>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A3920"/>
    <w:rsid w:val="009C1197"/>
    <w:rsid w:val="00A23A95"/>
    <w:rsid w:val="00A413C4"/>
    <w:rsid w:val="00A511EF"/>
    <w:rsid w:val="00A53B1E"/>
    <w:rsid w:val="00A64C03"/>
    <w:rsid w:val="00A71005"/>
    <w:rsid w:val="00A90FF3"/>
    <w:rsid w:val="00A93406"/>
    <w:rsid w:val="00AB021C"/>
    <w:rsid w:val="00AD5F0A"/>
    <w:rsid w:val="00AE0F76"/>
    <w:rsid w:val="00B05F4E"/>
    <w:rsid w:val="00B1055A"/>
    <w:rsid w:val="00B87395"/>
    <w:rsid w:val="00B97FD2"/>
    <w:rsid w:val="00BB7E9A"/>
    <w:rsid w:val="00BD5514"/>
    <w:rsid w:val="00BE7146"/>
    <w:rsid w:val="00C4016C"/>
    <w:rsid w:val="00C74148"/>
    <w:rsid w:val="00C8563F"/>
    <w:rsid w:val="00CA0511"/>
    <w:rsid w:val="00CA150B"/>
    <w:rsid w:val="00CC2C57"/>
    <w:rsid w:val="00CC3709"/>
    <w:rsid w:val="00CE0B98"/>
    <w:rsid w:val="00CE6D79"/>
    <w:rsid w:val="00CF1B8D"/>
    <w:rsid w:val="00CF44B9"/>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D0DF2"/>
    <w:rsid w:val="00EE0079"/>
    <w:rsid w:val="00EF3FBC"/>
    <w:rsid w:val="00F27653"/>
    <w:rsid w:val="00F46D0E"/>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D72C7-A1F0-48D6-B670-E19F6D15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George</cp:lastModifiedBy>
  <cp:revision>2</cp:revision>
  <cp:lastPrinted>2019-11-07T11:18:00Z</cp:lastPrinted>
  <dcterms:created xsi:type="dcterms:W3CDTF">2024-06-03T16:17:00Z</dcterms:created>
  <dcterms:modified xsi:type="dcterms:W3CDTF">2024-06-03T16:17:00Z</dcterms:modified>
</cp:coreProperties>
</file>